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8"/>
        <w:spacing w:line="240" w:lineRule="auto"/>
        <w:rPr>
          <w:rFonts w:eastAsia="黑体"/>
          <w:sz w:val="28"/>
        </w:rPr>
      </w:pPr>
    </w:p>
    <w:p>
      <w:pPr>
        <w:pStyle w:val="68"/>
        <w:spacing w:line="240" w:lineRule="auto"/>
        <w:rPr>
          <w:rFonts w:eastAsia="黑体"/>
          <w:sz w:val="28"/>
        </w:rPr>
      </w:pPr>
    </w:p>
    <w:p>
      <w:pPr>
        <w:pStyle w:val="68"/>
        <w:spacing w:line="240" w:lineRule="auto"/>
        <w:rPr>
          <w:rFonts w:eastAsia="黑体"/>
          <w:sz w:val="28"/>
        </w:rPr>
      </w:pPr>
    </w:p>
    <w:p>
      <w:pPr>
        <w:pStyle w:val="68"/>
        <w:spacing w:line="240" w:lineRule="auto"/>
        <w:rPr>
          <w:rFonts w:eastAsia="黑体"/>
          <w:sz w:val="28"/>
        </w:rPr>
      </w:pPr>
    </w:p>
    <w:p>
      <w:pPr>
        <w:pStyle w:val="2"/>
        <w:jc w:val="center"/>
        <w:rPr>
          <w:color w:val="auto"/>
          <w:sz w:val="72"/>
          <w:szCs w:val="72"/>
        </w:rPr>
      </w:pPr>
      <w:r>
        <w:rPr>
          <w:rFonts w:hint="eastAsia"/>
          <w:color w:val="auto"/>
          <w:sz w:val="72"/>
          <w:szCs w:val="72"/>
        </w:rPr>
        <w:t>建设项目环境影响报告表</w:t>
      </w:r>
    </w:p>
    <w:p>
      <w:pPr>
        <w:rPr>
          <w:color w:val="auto"/>
        </w:rPr>
      </w:pPr>
    </w:p>
    <w:p>
      <w:pPr>
        <w:rPr>
          <w:color w:val="auto"/>
        </w:rPr>
      </w:pPr>
    </w:p>
    <w:p>
      <w:pPr>
        <w:spacing w:line="240" w:lineRule="auto"/>
        <w:rPr>
          <w:color w:val="auto"/>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jc w:val="center"/>
        <w:rPr>
          <w:b/>
        </w:rPr>
      </w:pPr>
    </w:p>
    <w:p>
      <w:pPr>
        <w:pStyle w:val="68"/>
        <w:spacing w:line="240" w:lineRule="auto"/>
        <w:rPr>
          <w:rFonts w:eastAsia="黑体"/>
          <w:sz w:val="28"/>
        </w:rPr>
      </w:pPr>
      <w:r>
        <w:rPr>
          <w:rFonts w:hint="eastAsia" w:eastAsia="黑体"/>
          <w:sz w:val="28"/>
        </w:rPr>
        <w:t xml:space="preserve">   </w:t>
      </w:r>
    </w:p>
    <w:p>
      <w:pPr>
        <w:pStyle w:val="68"/>
        <w:spacing w:line="240" w:lineRule="auto"/>
        <w:rPr>
          <w:rFonts w:eastAsia="黑体"/>
          <w:sz w:val="28"/>
        </w:rPr>
      </w:pPr>
    </w:p>
    <w:p>
      <w:pPr>
        <w:pStyle w:val="68"/>
        <w:spacing w:line="240" w:lineRule="auto"/>
        <w:rPr>
          <w:rFonts w:eastAsia="黑体"/>
          <w:sz w:val="28"/>
        </w:rPr>
      </w:pPr>
    </w:p>
    <w:p>
      <w:pPr>
        <w:pStyle w:val="68"/>
        <w:adjustRightInd w:val="0"/>
        <w:snapToGrid w:val="0"/>
        <w:spacing w:line="240" w:lineRule="auto"/>
        <w:ind w:right="172" w:rightChars="82" w:firstLine="2711" w:firstLineChars="750"/>
        <w:jc w:val="left"/>
        <w:rPr>
          <w:rFonts w:hAnsi="宋体"/>
          <w:b/>
          <w:sz w:val="36"/>
          <w:szCs w:val="36"/>
        </w:rPr>
      </w:pPr>
    </w:p>
    <w:p>
      <w:pPr>
        <w:pStyle w:val="68"/>
        <w:adjustRightInd w:val="0"/>
        <w:snapToGrid w:val="0"/>
        <w:ind w:left="2592" w:leftChars="374" w:right="82" w:rightChars="39" w:hanging="1807" w:hangingChars="500"/>
        <w:jc w:val="left"/>
        <w:rPr>
          <w:rFonts w:hAnsi="宋体"/>
          <w:b/>
          <w:sz w:val="36"/>
          <w:szCs w:val="36"/>
          <w:u w:val="single"/>
        </w:rPr>
      </w:pPr>
      <w:r>
        <w:rPr>
          <w:rFonts w:hAnsi="宋体"/>
          <w:b/>
          <w:sz w:val="36"/>
          <w:szCs w:val="36"/>
        </w:rPr>
        <w:t>项目名称：</w:t>
      </w:r>
      <w:r>
        <w:rPr>
          <w:rFonts w:hint="eastAsia" w:hAnsi="宋体"/>
          <w:sz w:val="32"/>
          <w:szCs w:val="32"/>
          <w:u w:val="single"/>
        </w:rPr>
        <w:t>新建</w:t>
      </w:r>
      <w:r>
        <w:rPr>
          <w:rFonts w:hint="eastAsia" w:hAnsi="宋体"/>
          <w:sz w:val="32"/>
          <w:szCs w:val="32"/>
          <w:u w:val="single"/>
          <w:lang w:val="en-US" w:eastAsia="zh-CN"/>
        </w:rPr>
        <w:t>宇通加</w:t>
      </w:r>
      <w:r>
        <w:rPr>
          <w:rFonts w:hint="eastAsia" w:hAnsi="宋体"/>
          <w:sz w:val="32"/>
          <w:szCs w:val="32"/>
          <w:u w:val="single"/>
        </w:rPr>
        <w:t>油站项目</w:t>
      </w:r>
    </w:p>
    <w:p>
      <w:pPr>
        <w:pStyle w:val="68"/>
        <w:adjustRightInd w:val="0"/>
        <w:snapToGrid w:val="0"/>
        <w:ind w:left="2590" w:leftChars="373" w:right="172" w:rightChars="82" w:hanging="1807" w:hangingChars="500"/>
        <w:jc w:val="left"/>
        <w:rPr>
          <w:rFonts w:hAnsi="宋体"/>
          <w:b/>
          <w:sz w:val="36"/>
          <w:szCs w:val="36"/>
          <w:u w:val="single"/>
        </w:rPr>
      </w:pPr>
      <w:r>
        <w:rPr>
          <w:rFonts w:hAnsi="宋体"/>
          <w:b/>
          <w:sz w:val="36"/>
          <w:szCs w:val="36"/>
        </w:rPr>
        <w:t>建设单位</w:t>
      </w:r>
      <w:r>
        <w:rPr>
          <w:b/>
          <w:sz w:val="36"/>
          <w:szCs w:val="36"/>
        </w:rPr>
        <w:t>(</w:t>
      </w:r>
      <w:r>
        <w:rPr>
          <w:rFonts w:hAnsi="宋体"/>
          <w:b/>
          <w:sz w:val="36"/>
          <w:szCs w:val="36"/>
        </w:rPr>
        <w:t>盖章</w:t>
      </w:r>
      <w:r>
        <w:rPr>
          <w:b/>
          <w:sz w:val="36"/>
          <w:szCs w:val="36"/>
        </w:rPr>
        <w:t>)</w:t>
      </w:r>
      <w:r>
        <w:rPr>
          <w:rFonts w:hAnsi="宋体"/>
          <w:b/>
          <w:sz w:val="36"/>
          <w:szCs w:val="36"/>
        </w:rPr>
        <w:t>：</w:t>
      </w:r>
      <w:r>
        <w:rPr>
          <w:rFonts w:hint="eastAsia"/>
          <w:sz w:val="32"/>
          <w:szCs w:val="32"/>
          <w:u w:val="single"/>
        </w:rPr>
        <w:t>围场满族蒙古族自治县</w:t>
      </w:r>
      <w:r>
        <w:rPr>
          <w:rFonts w:hint="eastAsia"/>
          <w:sz w:val="32"/>
          <w:szCs w:val="32"/>
          <w:u w:val="single"/>
          <w:lang w:val="en-US" w:eastAsia="zh-CN"/>
        </w:rPr>
        <w:t>宇通</w:t>
      </w:r>
      <w:r>
        <w:rPr>
          <w:rFonts w:hint="eastAsia"/>
          <w:sz w:val="32"/>
          <w:szCs w:val="32"/>
          <w:u w:val="single"/>
        </w:rPr>
        <w:t xml:space="preserve">加油站 </w:t>
      </w:r>
    </w:p>
    <w:p>
      <w:pPr>
        <w:pStyle w:val="10"/>
        <w:ind w:left="5500"/>
        <w:jc w:val="left"/>
        <w:rPr>
          <w:rFonts w:eastAsia="黑体"/>
          <w:b/>
          <w:color w:val="auto"/>
        </w:rPr>
      </w:pPr>
    </w:p>
    <w:p>
      <w:pPr>
        <w:pStyle w:val="68"/>
        <w:rPr>
          <w:rFonts w:eastAsia="黑体"/>
          <w:b/>
          <w:sz w:val="28"/>
        </w:rPr>
      </w:pPr>
    </w:p>
    <w:p>
      <w:pPr>
        <w:pStyle w:val="68"/>
        <w:rPr>
          <w:rFonts w:eastAsia="黑体"/>
          <w:b/>
          <w:sz w:val="28"/>
        </w:rPr>
      </w:pPr>
    </w:p>
    <w:p>
      <w:pPr>
        <w:pStyle w:val="68"/>
        <w:ind w:firstLine="2711" w:firstLineChars="750"/>
        <w:rPr>
          <w:b/>
          <w:sz w:val="36"/>
        </w:rPr>
      </w:pPr>
    </w:p>
    <w:p>
      <w:pPr>
        <w:pStyle w:val="68"/>
        <w:spacing w:line="240" w:lineRule="auto"/>
        <w:ind w:firstLine="2711" w:firstLineChars="750"/>
        <w:rPr>
          <w:b/>
          <w:sz w:val="36"/>
        </w:rPr>
      </w:pPr>
      <w:r>
        <w:rPr>
          <w:rFonts w:hint="eastAsia"/>
          <w:b/>
          <w:sz w:val="36"/>
        </w:rPr>
        <w:t>编制日期：</w:t>
      </w:r>
      <w:r>
        <w:rPr>
          <w:rFonts w:ascii="Times New Roman" w:hAnsi="Times New Roman"/>
          <w:b/>
          <w:sz w:val="36"/>
        </w:rPr>
        <w:t>201</w:t>
      </w:r>
      <w:r>
        <w:rPr>
          <w:rFonts w:hint="eastAsia" w:ascii="Times New Roman" w:hAnsi="Times New Roman"/>
          <w:b/>
          <w:sz w:val="36"/>
          <w:lang w:val="en-US" w:eastAsia="zh-CN"/>
        </w:rPr>
        <w:t>9</w:t>
      </w:r>
      <w:r>
        <w:rPr>
          <w:rFonts w:ascii="Times New Roman"/>
          <w:b/>
          <w:sz w:val="36"/>
        </w:rPr>
        <w:t>年</w:t>
      </w:r>
      <w:r>
        <w:rPr>
          <w:rFonts w:hint="eastAsia" w:ascii="Times New Roman" w:hAnsi="Times New Roman"/>
          <w:b/>
          <w:sz w:val="36"/>
          <w:lang w:val="en-US" w:eastAsia="zh-CN"/>
        </w:rPr>
        <w:t>4</w:t>
      </w:r>
      <w:r>
        <w:rPr>
          <w:rFonts w:ascii="Times New Roman"/>
          <w:b/>
          <w:sz w:val="36"/>
        </w:rPr>
        <w:t>月</w:t>
      </w:r>
    </w:p>
    <w:p>
      <w:pPr>
        <w:pStyle w:val="68"/>
        <w:spacing w:line="240" w:lineRule="auto"/>
        <w:jc w:val="center"/>
        <w:rPr>
          <w:b/>
          <w:spacing w:val="30"/>
          <w:sz w:val="36"/>
        </w:rPr>
      </w:pPr>
      <w:r>
        <w:rPr>
          <w:rFonts w:hint="eastAsia"/>
          <w:b/>
          <w:spacing w:val="30"/>
          <w:sz w:val="36"/>
        </w:rPr>
        <w:t>国家环境保护部制</w:t>
      </w:r>
    </w:p>
    <w:p>
      <w:pPr>
        <w:pStyle w:val="68"/>
        <w:spacing w:line="240" w:lineRule="auto"/>
        <w:jc w:val="center"/>
        <w:rPr>
          <w:b/>
          <w:spacing w:val="30"/>
          <w:sz w:val="36"/>
        </w:rPr>
      </w:pPr>
    </w:p>
    <w:p>
      <w:pPr>
        <w:pStyle w:val="68"/>
        <w:spacing w:line="240" w:lineRule="auto"/>
        <w:jc w:val="center"/>
        <w:rPr>
          <w:b/>
          <w:spacing w:val="30"/>
          <w:sz w:val="36"/>
        </w:rPr>
      </w:pPr>
    </w:p>
    <w:p>
      <w:pPr>
        <w:pStyle w:val="68"/>
        <w:spacing w:line="240" w:lineRule="auto"/>
        <w:jc w:val="center"/>
        <w:rPr>
          <w:b/>
          <w:spacing w:val="30"/>
          <w:sz w:val="36"/>
        </w:rPr>
      </w:pPr>
    </w:p>
    <w:p>
      <w:pPr>
        <w:ind w:firstLine="640"/>
        <w:jc w:val="center"/>
        <w:rPr>
          <w:bCs/>
          <w:sz w:val="32"/>
          <w:szCs w:val="24"/>
        </w:rPr>
      </w:pPr>
      <w:r>
        <w:rPr>
          <w:rFonts w:hAnsi="宋体"/>
          <w:bCs/>
          <w:sz w:val="32"/>
        </w:rPr>
        <w:t>《</w:t>
      </w:r>
      <w:r>
        <w:rPr>
          <w:rFonts w:hAnsi="宋体"/>
          <w:bCs/>
          <w:sz w:val="32"/>
          <w:szCs w:val="24"/>
        </w:rPr>
        <w:t>建设项目环境影响报告表》编制说明</w:t>
      </w:r>
    </w:p>
    <w:p>
      <w:pPr>
        <w:ind w:firstLine="640"/>
        <w:jc w:val="center"/>
        <w:rPr>
          <w:bCs/>
          <w:sz w:val="32"/>
          <w:szCs w:val="24"/>
        </w:rPr>
      </w:pPr>
    </w:p>
    <w:p>
      <w:pPr>
        <w:spacing w:line="560" w:lineRule="exact"/>
        <w:ind w:firstLine="560"/>
        <w:rPr>
          <w:bCs/>
          <w:sz w:val="28"/>
          <w:szCs w:val="24"/>
        </w:rPr>
      </w:pPr>
      <w:r>
        <w:rPr>
          <w:rFonts w:hAnsi="宋体"/>
          <w:bCs/>
          <w:sz w:val="28"/>
          <w:szCs w:val="24"/>
        </w:rPr>
        <w:t>《建设项目环境影响报告表》由具有从事环境影响评价工作资质的单位编制。</w:t>
      </w:r>
    </w:p>
    <w:p>
      <w:pPr>
        <w:spacing w:line="560" w:lineRule="exact"/>
        <w:ind w:firstLine="560"/>
        <w:rPr>
          <w:bCs/>
          <w:sz w:val="28"/>
          <w:szCs w:val="24"/>
        </w:rPr>
      </w:pPr>
      <w:r>
        <w:rPr>
          <w:rFonts w:ascii="Times New Roman" w:hAnsi="Times New Roman"/>
          <w:bCs/>
          <w:sz w:val="28"/>
          <w:szCs w:val="24"/>
        </w:rPr>
        <w:t>1、</w:t>
      </w:r>
      <w:r>
        <w:rPr>
          <w:rFonts w:hAnsi="宋体"/>
          <w:bCs/>
          <w:sz w:val="28"/>
          <w:szCs w:val="24"/>
        </w:rPr>
        <w:t>项目名称</w:t>
      </w:r>
      <w:r>
        <w:rPr>
          <w:rFonts w:ascii="宋体" w:hAnsi="宋体"/>
          <w:bCs/>
          <w:sz w:val="28"/>
          <w:szCs w:val="24"/>
        </w:rPr>
        <w:t>——</w:t>
      </w:r>
      <w:r>
        <w:rPr>
          <w:rFonts w:hAnsi="宋体"/>
          <w:bCs/>
          <w:sz w:val="28"/>
          <w:szCs w:val="24"/>
        </w:rPr>
        <w:t>指项目立项批复时的名称，应不超过</w:t>
      </w:r>
      <w:r>
        <w:rPr>
          <w:rFonts w:ascii="Times New Roman" w:hAnsi="Times New Roman"/>
          <w:bCs/>
          <w:sz w:val="28"/>
          <w:szCs w:val="24"/>
        </w:rPr>
        <w:t>30</w:t>
      </w:r>
      <w:r>
        <w:rPr>
          <w:rFonts w:hAnsi="宋体"/>
          <w:bCs/>
          <w:sz w:val="28"/>
          <w:szCs w:val="24"/>
        </w:rPr>
        <w:t>个字（两个英文字段作一个汉字）。</w:t>
      </w:r>
    </w:p>
    <w:p>
      <w:pPr>
        <w:spacing w:line="560" w:lineRule="exact"/>
        <w:ind w:firstLine="560"/>
        <w:rPr>
          <w:bCs/>
          <w:sz w:val="28"/>
          <w:szCs w:val="24"/>
        </w:rPr>
      </w:pPr>
      <w:r>
        <w:rPr>
          <w:rFonts w:ascii="Times New Roman" w:hAnsi="Times New Roman"/>
          <w:bCs/>
          <w:sz w:val="28"/>
          <w:szCs w:val="24"/>
        </w:rPr>
        <w:t>2、</w:t>
      </w:r>
      <w:r>
        <w:rPr>
          <w:rFonts w:hAnsi="宋体"/>
          <w:bCs/>
          <w:sz w:val="28"/>
          <w:szCs w:val="24"/>
        </w:rPr>
        <w:t>建设地点</w:t>
      </w:r>
      <w:r>
        <w:rPr>
          <w:rFonts w:ascii="宋体" w:hAnsi="宋体"/>
          <w:bCs/>
          <w:sz w:val="28"/>
          <w:szCs w:val="24"/>
        </w:rPr>
        <w:t>——</w:t>
      </w:r>
      <w:r>
        <w:rPr>
          <w:rFonts w:hAnsi="宋体"/>
          <w:bCs/>
          <w:sz w:val="28"/>
          <w:szCs w:val="24"/>
        </w:rPr>
        <w:t>指项目所在地详细地址，公路、铁路应填写起止地点。</w:t>
      </w:r>
    </w:p>
    <w:p>
      <w:pPr>
        <w:spacing w:line="560" w:lineRule="exact"/>
        <w:ind w:firstLine="560"/>
        <w:rPr>
          <w:bCs/>
          <w:sz w:val="28"/>
          <w:szCs w:val="24"/>
        </w:rPr>
      </w:pPr>
      <w:r>
        <w:rPr>
          <w:rFonts w:ascii="Times New Roman" w:hAnsi="Times New Roman"/>
          <w:bCs/>
          <w:sz w:val="28"/>
          <w:szCs w:val="24"/>
        </w:rPr>
        <w:t>3、</w:t>
      </w:r>
      <w:r>
        <w:rPr>
          <w:rFonts w:hAnsi="宋体"/>
          <w:bCs/>
          <w:sz w:val="28"/>
          <w:szCs w:val="24"/>
        </w:rPr>
        <w:t>行业类别</w:t>
      </w:r>
      <w:r>
        <w:rPr>
          <w:rFonts w:ascii="宋体" w:hAnsi="宋体"/>
          <w:bCs/>
          <w:sz w:val="28"/>
          <w:szCs w:val="24"/>
        </w:rPr>
        <w:t>——</w:t>
      </w:r>
      <w:r>
        <w:rPr>
          <w:rFonts w:hAnsi="宋体"/>
          <w:bCs/>
          <w:sz w:val="28"/>
          <w:szCs w:val="24"/>
        </w:rPr>
        <w:t>按国标填写。</w:t>
      </w:r>
    </w:p>
    <w:p>
      <w:pPr>
        <w:spacing w:line="560" w:lineRule="exact"/>
        <w:ind w:firstLine="560"/>
        <w:rPr>
          <w:bCs/>
          <w:sz w:val="28"/>
          <w:szCs w:val="24"/>
        </w:rPr>
      </w:pPr>
      <w:r>
        <w:rPr>
          <w:rFonts w:ascii="Times New Roman" w:hAnsi="Times New Roman"/>
          <w:bCs/>
          <w:sz w:val="28"/>
          <w:szCs w:val="24"/>
        </w:rPr>
        <w:t>4、</w:t>
      </w:r>
      <w:r>
        <w:rPr>
          <w:rFonts w:hAnsi="宋体"/>
          <w:bCs/>
          <w:sz w:val="28"/>
          <w:szCs w:val="24"/>
        </w:rPr>
        <w:t>总投资</w:t>
      </w:r>
      <w:r>
        <w:rPr>
          <w:rFonts w:ascii="宋体" w:hAnsi="宋体"/>
          <w:bCs/>
          <w:sz w:val="28"/>
          <w:szCs w:val="24"/>
        </w:rPr>
        <w:t>——</w:t>
      </w:r>
      <w:r>
        <w:rPr>
          <w:rFonts w:hAnsi="宋体"/>
          <w:bCs/>
          <w:sz w:val="28"/>
          <w:szCs w:val="24"/>
        </w:rPr>
        <w:t>指项目投资总额。</w:t>
      </w:r>
    </w:p>
    <w:p>
      <w:pPr>
        <w:spacing w:line="560" w:lineRule="exact"/>
        <w:ind w:firstLine="560"/>
        <w:rPr>
          <w:bCs/>
          <w:sz w:val="28"/>
          <w:szCs w:val="24"/>
        </w:rPr>
      </w:pPr>
      <w:r>
        <w:rPr>
          <w:rFonts w:ascii="Times New Roman" w:hAnsi="Times New Roman"/>
          <w:bCs/>
          <w:sz w:val="28"/>
          <w:szCs w:val="24"/>
        </w:rPr>
        <w:t>5、</w:t>
      </w:r>
      <w:r>
        <w:rPr>
          <w:rFonts w:hAnsi="宋体"/>
          <w:bCs/>
          <w:sz w:val="28"/>
          <w:szCs w:val="24"/>
        </w:rPr>
        <w:t>主要环境保护目标</w:t>
      </w:r>
      <w:r>
        <w:rPr>
          <w:rFonts w:ascii="宋体" w:hAnsi="宋体"/>
          <w:bCs/>
          <w:sz w:val="28"/>
          <w:szCs w:val="24"/>
        </w:rPr>
        <w:t>——</w:t>
      </w:r>
      <w:r>
        <w:rPr>
          <w:rFonts w:hAnsi="宋体"/>
          <w:bCs/>
          <w:sz w:val="28"/>
          <w:szCs w:val="24"/>
        </w:rPr>
        <w:t>指项目区周围一定范围内集中居民住宅区、学校、医院、保护文物、风景名胜区、水源地和生态敏感点等，应尽可能给出保护目标、性质、规模和距厂界距离等。</w:t>
      </w:r>
    </w:p>
    <w:p>
      <w:pPr>
        <w:spacing w:line="560" w:lineRule="exact"/>
        <w:ind w:firstLine="560"/>
        <w:rPr>
          <w:bCs/>
          <w:sz w:val="28"/>
          <w:szCs w:val="24"/>
        </w:rPr>
      </w:pPr>
      <w:r>
        <w:rPr>
          <w:rFonts w:ascii="Times New Roman" w:hAnsi="Times New Roman"/>
          <w:bCs/>
          <w:sz w:val="28"/>
          <w:szCs w:val="24"/>
        </w:rPr>
        <w:t>6、</w:t>
      </w:r>
      <w:r>
        <w:rPr>
          <w:rFonts w:hAnsi="宋体"/>
          <w:bCs/>
          <w:sz w:val="28"/>
          <w:szCs w:val="24"/>
        </w:rPr>
        <w:t>结论与建议</w:t>
      </w:r>
      <w:r>
        <w:rPr>
          <w:rFonts w:ascii="宋体" w:hAnsi="宋体"/>
          <w:bCs/>
          <w:sz w:val="28"/>
          <w:szCs w:val="24"/>
        </w:rPr>
        <w:t>——</w:t>
      </w:r>
      <w:r>
        <w:rPr>
          <w:rFonts w:hAnsi="宋体"/>
          <w:bCs/>
          <w:sz w:val="28"/>
          <w:szCs w:val="24"/>
        </w:rPr>
        <w:t>给出该项目清洁生产、达标排放和总量控制的分析结论，确定污染防治措施的有效性，说明该项目对环境造成的影响，给出建设项目环境可行性的明确结论。同时提出减少环境影响的其他建议。</w:t>
      </w:r>
    </w:p>
    <w:p>
      <w:pPr>
        <w:spacing w:line="560" w:lineRule="exact"/>
        <w:ind w:firstLine="560"/>
        <w:rPr>
          <w:bCs/>
          <w:sz w:val="28"/>
          <w:szCs w:val="24"/>
        </w:rPr>
      </w:pPr>
      <w:r>
        <w:rPr>
          <w:rFonts w:ascii="Times New Roman" w:hAnsi="Times New Roman"/>
          <w:bCs/>
          <w:sz w:val="28"/>
          <w:szCs w:val="24"/>
        </w:rPr>
        <w:t>7、</w:t>
      </w:r>
      <w:r>
        <w:rPr>
          <w:rFonts w:hAnsi="宋体"/>
          <w:bCs/>
          <w:sz w:val="28"/>
          <w:szCs w:val="24"/>
        </w:rPr>
        <w:t>预审意见</w:t>
      </w:r>
      <w:r>
        <w:rPr>
          <w:rFonts w:ascii="宋体" w:hAnsi="宋体"/>
          <w:bCs/>
          <w:sz w:val="28"/>
          <w:szCs w:val="24"/>
        </w:rPr>
        <w:t>——</w:t>
      </w:r>
      <w:r>
        <w:rPr>
          <w:rFonts w:hAnsi="宋体"/>
          <w:bCs/>
          <w:sz w:val="28"/>
          <w:szCs w:val="24"/>
        </w:rPr>
        <w:t>由行业主管部门填写答复意见，无主管部门项目，可不填。</w:t>
      </w:r>
    </w:p>
    <w:p>
      <w:pPr>
        <w:spacing w:line="560" w:lineRule="exact"/>
        <w:ind w:firstLine="560"/>
        <w:rPr>
          <w:bCs/>
          <w:sz w:val="28"/>
          <w:szCs w:val="24"/>
        </w:rPr>
      </w:pPr>
      <w:r>
        <w:rPr>
          <w:rFonts w:ascii="Times New Roman" w:hAnsi="Times New Roman"/>
          <w:bCs/>
          <w:sz w:val="28"/>
          <w:szCs w:val="24"/>
        </w:rPr>
        <w:t>8、</w:t>
      </w:r>
      <w:r>
        <w:rPr>
          <w:rFonts w:hAnsi="宋体"/>
          <w:bCs/>
          <w:sz w:val="28"/>
          <w:szCs w:val="24"/>
        </w:rPr>
        <w:t>审批意见</w:t>
      </w:r>
      <w:r>
        <w:rPr>
          <w:rFonts w:ascii="宋体" w:hAnsi="宋体"/>
          <w:bCs/>
          <w:sz w:val="28"/>
          <w:szCs w:val="24"/>
        </w:rPr>
        <w:t>——</w:t>
      </w:r>
      <w:r>
        <w:rPr>
          <w:rFonts w:hAnsi="宋体"/>
          <w:bCs/>
          <w:sz w:val="28"/>
          <w:szCs w:val="24"/>
        </w:rPr>
        <w:t>由负责审批该项目的环境保护行政主管部门批复。</w:t>
      </w:r>
    </w:p>
    <w:p>
      <w:pPr>
        <w:pStyle w:val="68"/>
        <w:spacing w:line="500" w:lineRule="exact"/>
        <w:rPr>
          <w:spacing w:val="30"/>
          <w:sz w:val="36"/>
        </w:rPr>
        <w:sectPr>
          <w:headerReference r:id="rId3" w:type="default"/>
          <w:footerReference r:id="rId4" w:type="default"/>
          <w:footerReference r:id="rId5" w:type="even"/>
          <w:pgSz w:w="11905" w:h="16837"/>
          <w:pgMar w:top="1418" w:right="1418" w:bottom="1560" w:left="1418" w:header="851" w:footer="992" w:gutter="0"/>
          <w:pgBorders>
            <w:top w:val="none" w:sz="0" w:space="0"/>
            <w:left w:val="none" w:sz="0" w:space="0"/>
            <w:bottom w:val="none" w:sz="0" w:space="0"/>
            <w:right w:val="none" w:sz="0" w:space="0"/>
          </w:pgBorders>
          <w:pgNumType w:start="1"/>
          <w:cols w:space="720" w:num="1"/>
        </w:sectPr>
      </w:pPr>
    </w:p>
    <w:p>
      <w:pPr>
        <w:pStyle w:val="2"/>
        <w:spacing w:before="0" w:after="0"/>
        <w:jc w:val="left"/>
        <w:rPr>
          <w:color w:val="auto"/>
          <w:sz w:val="30"/>
          <w:szCs w:val="30"/>
        </w:rPr>
      </w:pPr>
      <w:bookmarkStart w:id="6" w:name="_GoBack"/>
      <w:r>
        <w:rPr>
          <w:color w:val="auto"/>
          <w:sz w:val="30"/>
          <w:szCs w:val="30"/>
        </w:rPr>
        <w:t>建设项目基本情况</w:t>
      </w:r>
    </w:p>
    <w:tbl>
      <w:tblPr>
        <w:tblStyle w:val="20"/>
        <w:tblW w:w="8380" w:type="dxa"/>
        <w:tblInd w:w="-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8"/>
        <w:gridCol w:w="502"/>
        <w:gridCol w:w="697"/>
        <w:gridCol w:w="788"/>
        <w:gridCol w:w="849"/>
        <w:gridCol w:w="447"/>
        <w:gridCol w:w="96"/>
        <w:gridCol w:w="839"/>
        <w:gridCol w:w="216"/>
        <w:gridCol w:w="1223"/>
        <w:gridCol w:w="31"/>
        <w:gridCol w:w="1377"/>
        <w:gridCol w:w="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项目名称</w:t>
            </w:r>
          </w:p>
        </w:tc>
        <w:tc>
          <w:tcPr>
            <w:tcW w:w="7082" w:type="dxa"/>
            <w:gridSpan w:val="12"/>
            <w:tcMar>
              <w:left w:w="57" w:type="dxa"/>
              <w:right w:w="57" w:type="dxa"/>
            </w:tcMar>
            <w:vAlign w:val="center"/>
          </w:tcPr>
          <w:p>
            <w:pPr>
              <w:spacing w:line="240" w:lineRule="auto"/>
              <w:jc w:val="center"/>
              <w:rPr>
                <w:color w:val="FF0000"/>
                <w:sz w:val="24"/>
                <w:szCs w:val="24"/>
              </w:rPr>
            </w:pPr>
            <w:r>
              <w:rPr>
                <w:rFonts w:hint="eastAsia"/>
                <w:color w:val="auto"/>
                <w:sz w:val="24"/>
                <w:szCs w:val="24"/>
              </w:rPr>
              <w:t>新建</w:t>
            </w:r>
            <w:r>
              <w:rPr>
                <w:rFonts w:hint="eastAsia"/>
                <w:color w:val="auto"/>
                <w:sz w:val="24"/>
                <w:szCs w:val="24"/>
                <w:lang w:val="en-US" w:eastAsia="zh-CN"/>
              </w:rPr>
              <w:t>宇通</w:t>
            </w:r>
            <w:r>
              <w:rPr>
                <w:rFonts w:hint="eastAsia"/>
                <w:color w:val="auto"/>
                <w:sz w:val="24"/>
                <w:szCs w:val="24"/>
              </w:rPr>
              <w:t>加油站项目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建设单位</w:t>
            </w:r>
          </w:p>
        </w:tc>
        <w:tc>
          <w:tcPr>
            <w:tcW w:w="7082" w:type="dxa"/>
            <w:gridSpan w:val="12"/>
            <w:tcMar>
              <w:left w:w="57" w:type="dxa"/>
              <w:right w:w="57" w:type="dxa"/>
            </w:tcMar>
            <w:vAlign w:val="center"/>
          </w:tcPr>
          <w:p>
            <w:pPr>
              <w:tabs>
                <w:tab w:val="left" w:pos="2839"/>
              </w:tabs>
              <w:spacing w:line="240" w:lineRule="auto"/>
              <w:jc w:val="center"/>
              <w:rPr>
                <w:color w:val="auto"/>
                <w:sz w:val="24"/>
                <w:szCs w:val="24"/>
              </w:rPr>
            </w:pPr>
            <w:r>
              <w:rPr>
                <w:rFonts w:hint="eastAsia"/>
                <w:color w:val="auto"/>
                <w:sz w:val="24"/>
                <w:szCs w:val="24"/>
              </w:rPr>
              <w:t>围场满族蒙古族自治县</w:t>
            </w:r>
            <w:r>
              <w:rPr>
                <w:rFonts w:hint="eastAsia"/>
                <w:color w:val="auto"/>
                <w:sz w:val="24"/>
                <w:szCs w:val="24"/>
                <w:lang w:val="en-US" w:eastAsia="zh-CN"/>
              </w:rPr>
              <w:t>宇通</w:t>
            </w:r>
            <w:r>
              <w:rPr>
                <w:rFonts w:hint="eastAsia"/>
                <w:color w:val="auto"/>
                <w:sz w:val="24"/>
                <w:szCs w:val="24"/>
              </w:rPr>
              <w:t>加油站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int="eastAsia" w:hAnsi="宋体"/>
                <w:b/>
                <w:color w:val="auto"/>
                <w:sz w:val="28"/>
              </w:rPr>
              <w:t>投资人</w:t>
            </w:r>
          </w:p>
        </w:tc>
        <w:tc>
          <w:tcPr>
            <w:tcW w:w="3379" w:type="dxa"/>
            <w:gridSpan w:val="6"/>
            <w:tcMar>
              <w:left w:w="57" w:type="dxa"/>
              <w:right w:w="57" w:type="dxa"/>
            </w:tcMar>
            <w:vAlign w:val="center"/>
          </w:tcPr>
          <w:p>
            <w:pPr>
              <w:spacing w:line="240" w:lineRule="auto"/>
              <w:jc w:val="center"/>
              <w:rPr>
                <w:rFonts w:hint="default" w:eastAsia="宋体"/>
                <w:color w:val="auto"/>
                <w:sz w:val="24"/>
                <w:lang w:val="en-US" w:eastAsia="zh-CN"/>
              </w:rPr>
            </w:pPr>
            <w:r>
              <w:rPr>
                <w:rFonts w:hint="eastAsia"/>
                <w:color w:val="auto"/>
                <w:sz w:val="24"/>
                <w:lang w:val="en-US" w:eastAsia="zh-CN"/>
              </w:rPr>
              <w:t>焦宇</w:t>
            </w:r>
          </w:p>
        </w:tc>
        <w:tc>
          <w:tcPr>
            <w:tcW w:w="1055" w:type="dxa"/>
            <w:gridSpan w:val="2"/>
            <w:tcMar>
              <w:left w:w="57" w:type="dxa"/>
              <w:right w:w="57" w:type="dxa"/>
            </w:tcMar>
            <w:vAlign w:val="center"/>
          </w:tcPr>
          <w:p>
            <w:pPr>
              <w:spacing w:line="240" w:lineRule="auto"/>
              <w:jc w:val="center"/>
              <w:rPr>
                <w:b/>
                <w:color w:val="auto"/>
              </w:rPr>
            </w:pPr>
            <w:r>
              <w:rPr>
                <w:rFonts w:hAnsi="宋体"/>
                <w:b/>
                <w:color w:val="auto"/>
                <w:sz w:val="28"/>
              </w:rPr>
              <w:t>联系人</w:t>
            </w:r>
          </w:p>
        </w:tc>
        <w:tc>
          <w:tcPr>
            <w:tcW w:w="2648" w:type="dxa"/>
            <w:gridSpan w:val="4"/>
            <w:tcMar>
              <w:left w:w="57" w:type="dxa"/>
              <w:right w:w="57" w:type="dxa"/>
            </w:tcMar>
            <w:vAlign w:val="center"/>
          </w:tcPr>
          <w:p>
            <w:pPr>
              <w:spacing w:line="240" w:lineRule="auto"/>
              <w:jc w:val="center"/>
              <w:rPr>
                <w:rFonts w:hint="default" w:eastAsia="宋体"/>
                <w:b/>
                <w:color w:val="auto"/>
                <w:sz w:val="24"/>
                <w:lang w:val="en-US" w:eastAsia="zh-CN"/>
              </w:rPr>
            </w:pPr>
            <w:r>
              <w:rPr>
                <w:rFonts w:hint="eastAsia"/>
                <w:color w:val="auto"/>
                <w:sz w:val="24"/>
                <w:lang w:val="en-US" w:eastAsia="zh-CN"/>
              </w:rPr>
              <w:t>焦宇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通讯地址</w:t>
            </w:r>
          </w:p>
        </w:tc>
        <w:tc>
          <w:tcPr>
            <w:tcW w:w="7082" w:type="dxa"/>
            <w:gridSpan w:val="12"/>
            <w:tcMar>
              <w:left w:w="57" w:type="dxa"/>
              <w:right w:w="57" w:type="dxa"/>
            </w:tcMar>
            <w:vAlign w:val="center"/>
          </w:tcPr>
          <w:p>
            <w:pPr>
              <w:spacing w:line="240" w:lineRule="auto"/>
              <w:jc w:val="center"/>
              <w:rPr>
                <w:rFonts w:hint="default" w:eastAsia="宋体"/>
                <w:color w:val="auto"/>
                <w:sz w:val="24"/>
                <w:szCs w:val="24"/>
                <w:lang w:val="en-US" w:eastAsia="zh-CN"/>
              </w:rPr>
            </w:pPr>
            <w:r>
              <w:rPr>
                <w:rFonts w:hint="eastAsia"/>
                <w:color w:val="auto"/>
                <w:sz w:val="24"/>
                <w:szCs w:val="24"/>
              </w:rPr>
              <w:t>河北省承德市围场满族蒙古族自治县</w:t>
            </w:r>
            <w:r>
              <w:rPr>
                <w:rFonts w:hint="eastAsia"/>
                <w:color w:val="auto"/>
                <w:sz w:val="24"/>
                <w:szCs w:val="24"/>
                <w:lang w:val="en-US" w:eastAsia="zh-CN"/>
              </w:rPr>
              <w:t>城子镇二号村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联系电话</w:t>
            </w:r>
          </w:p>
        </w:tc>
        <w:tc>
          <w:tcPr>
            <w:tcW w:w="1987" w:type="dxa"/>
            <w:gridSpan w:val="3"/>
            <w:tcMar>
              <w:left w:w="57" w:type="dxa"/>
              <w:right w:w="57" w:type="dxa"/>
            </w:tcMar>
            <w:vAlign w:val="center"/>
          </w:tcPr>
          <w:p>
            <w:pPr>
              <w:spacing w:line="240" w:lineRule="auto"/>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13832450162</w:t>
            </w:r>
          </w:p>
        </w:tc>
        <w:tc>
          <w:tcPr>
            <w:tcW w:w="849" w:type="dxa"/>
            <w:tcMar>
              <w:left w:w="57" w:type="dxa"/>
              <w:right w:w="57" w:type="dxa"/>
            </w:tcMar>
            <w:vAlign w:val="center"/>
          </w:tcPr>
          <w:p>
            <w:pPr>
              <w:spacing w:line="240" w:lineRule="auto"/>
              <w:jc w:val="center"/>
              <w:rPr>
                <w:b/>
                <w:color w:val="auto"/>
              </w:rPr>
            </w:pPr>
            <w:r>
              <w:rPr>
                <w:rFonts w:hAnsi="宋体"/>
                <w:b/>
                <w:color w:val="auto"/>
                <w:sz w:val="28"/>
              </w:rPr>
              <w:t>传真</w:t>
            </w:r>
          </w:p>
        </w:tc>
        <w:tc>
          <w:tcPr>
            <w:tcW w:w="1598" w:type="dxa"/>
            <w:gridSpan w:val="4"/>
            <w:tcMar>
              <w:left w:w="57" w:type="dxa"/>
              <w:right w:w="57" w:type="dxa"/>
            </w:tcMar>
            <w:vAlign w:val="center"/>
          </w:tcPr>
          <w:p>
            <w:pPr>
              <w:spacing w:line="240" w:lineRule="auto"/>
              <w:jc w:val="center"/>
              <w:rPr>
                <w:rFonts w:ascii="Times New Roman" w:hAnsi="Times New Roman"/>
                <w:color w:val="auto"/>
                <w:sz w:val="24"/>
              </w:rPr>
            </w:pPr>
            <w:r>
              <w:rPr>
                <w:rFonts w:ascii="Times New Roman" w:hAnsi="Times New Roman"/>
                <w:color w:val="auto"/>
                <w:sz w:val="24"/>
              </w:rPr>
              <w:t>---</w:t>
            </w:r>
          </w:p>
        </w:tc>
        <w:tc>
          <w:tcPr>
            <w:tcW w:w="1254" w:type="dxa"/>
            <w:gridSpan w:val="2"/>
            <w:tcMar>
              <w:left w:w="57" w:type="dxa"/>
              <w:right w:w="57" w:type="dxa"/>
            </w:tcMar>
            <w:vAlign w:val="center"/>
          </w:tcPr>
          <w:p>
            <w:pPr>
              <w:spacing w:line="240" w:lineRule="auto"/>
              <w:jc w:val="center"/>
              <w:rPr>
                <w:b/>
                <w:color w:val="auto"/>
              </w:rPr>
            </w:pPr>
            <w:r>
              <w:rPr>
                <w:rFonts w:hAnsi="宋体"/>
                <w:b/>
                <w:color w:val="auto"/>
                <w:sz w:val="28"/>
              </w:rPr>
              <w:t>邮政编码</w:t>
            </w:r>
          </w:p>
        </w:tc>
        <w:tc>
          <w:tcPr>
            <w:tcW w:w="1394" w:type="dxa"/>
            <w:gridSpan w:val="2"/>
            <w:tcMar>
              <w:left w:w="57" w:type="dxa"/>
              <w:right w:w="57" w:type="dxa"/>
            </w:tcMar>
            <w:vAlign w:val="center"/>
          </w:tcPr>
          <w:p>
            <w:pPr>
              <w:spacing w:line="240" w:lineRule="auto"/>
              <w:jc w:val="center"/>
              <w:rPr>
                <w:rFonts w:ascii="Times New Roman" w:hAnsi="Times New Roman"/>
                <w:color w:val="auto"/>
                <w:sz w:val="24"/>
                <w:szCs w:val="24"/>
                <w:highlight w:val="yellow"/>
              </w:rPr>
            </w:pPr>
            <w:r>
              <w:rPr>
                <w:rFonts w:ascii="Times New Roman" w:hAnsi="Times New Roman"/>
                <w:color w:val="auto"/>
                <w:sz w:val="24"/>
                <w:szCs w:val="24"/>
              </w:rPr>
              <w:t>0684</w:t>
            </w:r>
            <w:r>
              <w:rPr>
                <w:rFonts w:hint="eastAsia" w:ascii="Times New Roman" w:hAnsi="Times New Roman"/>
                <w:color w:val="auto"/>
                <w:sz w:val="24"/>
                <w:szCs w:val="24"/>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建设地点</w:t>
            </w:r>
          </w:p>
        </w:tc>
        <w:tc>
          <w:tcPr>
            <w:tcW w:w="7082" w:type="dxa"/>
            <w:gridSpan w:val="12"/>
            <w:tcMar>
              <w:left w:w="57" w:type="dxa"/>
              <w:right w:w="57" w:type="dxa"/>
            </w:tcMar>
            <w:vAlign w:val="center"/>
          </w:tcPr>
          <w:p>
            <w:pPr>
              <w:spacing w:line="240" w:lineRule="auto"/>
              <w:jc w:val="center"/>
              <w:rPr>
                <w:color w:val="auto"/>
                <w:sz w:val="24"/>
                <w:szCs w:val="24"/>
                <w:highlight w:val="yellow"/>
              </w:rPr>
            </w:pPr>
            <w:r>
              <w:rPr>
                <w:rFonts w:hint="eastAsia"/>
                <w:color w:val="auto"/>
                <w:sz w:val="24"/>
                <w:szCs w:val="24"/>
              </w:rPr>
              <w:t>河北省承德市围场满族蒙古族自治县</w:t>
            </w:r>
            <w:r>
              <w:rPr>
                <w:rFonts w:hint="eastAsia"/>
                <w:color w:val="auto"/>
                <w:sz w:val="24"/>
                <w:szCs w:val="24"/>
                <w:lang w:val="en-US" w:eastAsia="zh-CN"/>
              </w:rPr>
              <w:t>城子镇二号村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4" w:hRule="atLeast"/>
        </w:trPr>
        <w:tc>
          <w:tcPr>
            <w:tcW w:w="1800" w:type="dxa"/>
            <w:gridSpan w:val="2"/>
            <w:tcMar>
              <w:left w:w="57" w:type="dxa"/>
              <w:right w:w="57" w:type="dxa"/>
            </w:tcMar>
            <w:vAlign w:val="center"/>
          </w:tcPr>
          <w:p>
            <w:pPr>
              <w:spacing w:line="240" w:lineRule="auto"/>
              <w:jc w:val="center"/>
              <w:rPr>
                <w:rFonts w:hAnsi="宋体"/>
                <w:b/>
                <w:color w:val="auto"/>
                <w:sz w:val="28"/>
              </w:rPr>
            </w:pPr>
            <w:r>
              <w:rPr>
                <w:rFonts w:hAnsi="宋体"/>
                <w:b/>
                <w:color w:val="auto"/>
                <w:sz w:val="28"/>
              </w:rPr>
              <w:t>立项审批</w:t>
            </w:r>
          </w:p>
          <w:p>
            <w:pPr>
              <w:spacing w:line="240" w:lineRule="auto"/>
              <w:jc w:val="center"/>
              <w:rPr>
                <w:b/>
                <w:color w:val="auto"/>
              </w:rPr>
            </w:pPr>
            <w:r>
              <w:rPr>
                <w:rFonts w:hAnsi="宋体"/>
                <w:b/>
                <w:color w:val="auto"/>
                <w:sz w:val="28"/>
              </w:rPr>
              <w:t>部门</w:t>
            </w:r>
          </w:p>
        </w:tc>
        <w:tc>
          <w:tcPr>
            <w:tcW w:w="2334" w:type="dxa"/>
            <w:gridSpan w:val="3"/>
            <w:tcMar>
              <w:left w:w="57" w:type="dxa"/>
              <w:right w:w="57" w:type="dxa"/>
            </w:tcMar>
            <w:vAlign w:val="center"/>
          </w:tcPr>
          <w:p>
            <w:pPr>
              <w:spacing w:line="240" w:lineRule="auto"/>
              <w:jc w:val="center"/>
              <w:rPr>
                <w:color w:val="000000" w:themeColor="text1"/>
                <w:sz w:val="24"/>
                <w14:textFill>
                  <w14:solidFill>
                    <w14:schemeClr w14:val="tx1"/>
                  </w14:solidFill>
                </w14:textFill>
              </w:rPr>
            </w:pPr>
            <w:r>
              <w:rPr>
                <w:rFonts w:hint="eastAsia"/>
                <w:color w:val="auto"/>
                <w:sz w:val="24"/>
                <w:szCs w:val="24"/>
              </w:rPr>
              <w:t>围场满族蒙古族自治县行政审批局</w:t>
            </w:r>
          </w:p>
        </w:tc>
        <w:tc>
          <w:tcPr>
            <w:tcW w:w="1382" w:type="dxa"/>
            <w:gridSpan w:val="3"/>
            <w:tcMar>
              <w:left w:w="57" w:type="dxa"/>
              <w:right w:w="57" w:type="dxa"/>
            </w:tcMar>
            <w:vAlign w:val="center"/>
          </w:tcPr>
          <w:p>
            <w:pPr>
              <w:spacing w:line="240" w:lineRule="auto"/>
              <w:jc w:val="center"/>
              <w:rPr>
                <w:b/>
                <w:color w:val="auto"/>
              </w:rPr>
            </w:pPr>
            <w:r>
              <w:rPr>
                <w:rFonts w:hAnsi="宋体"/>
                <w:b/>
                <w:color w:val="auto"/>
                <w:sz w:val="28"/>
              </w:rPr>
              <w:t>批准文号</w:t>
            </w:r>
          </w:p>
        </w:tc>
        <w:tc>
          <w:tcPr>
            <w:tcW w:w="2864" w:type="dxa"/>
            <w:gridSpan w:val="5"/>
            <w:tcMar>
              <w:left w:w="57" w:type="dxa"/>
              <w:right w:w="57" w:type="dxa"/>
            </w:tcMar>
            <w:vAlign w:val="center"/>
          </w:tcPr>
          <w:p>
            <w:pPr>
              <w:spacing w:line="240" w:lineRule="auto"/>
              <w:jc w:val="center"/>
              <w:rPr>
                <w:rFonts w:ascii="Times New Roman" w:hAnsi="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建设性质</w:t>
            </w:r>
          </w:p>
        </w:tc>
        <w:tc>
          <w:tcPr>
            <w:tcW w:w="2836" w:type="dxa"/>
            <w:gridSpan w:val="4"/>
            <w:tcMar>
              <w:left w:w="57" w:type="dxa"/>
              <w:right w:w="57" w:type="dxa"/>
            </w:tcMar>
            <w:vAlign w:val="center"/>
          </w:tcPr>
          <w:p>
            <w:pPr>
              <w:spacing w:line="240" w:lineRule="auto"/>
              <w:jc w:val="center"/>
              <w:rPr>
                <w:color w:val="auto"/>
                <w:sz w:val="24"/>
                <w:szCs w:val="24"/>
                <w:highlight w:val="yellow"/>
              </w:rPr>
            </w:pPr>
            <w:r>
              <w:rPr>
                <w:rFonts w:hint="eastAsia"/>
                <w:color w:val="auto"/>
                <w:sz w:val="24"/>
                <w:szCs w:val="24"/>
              </w:rPr>
              <w:t>新建</w:t>
            </w:r>
          </w:p>
        </w:tc>
        <w:tc>
          <w:tcPr>
            <w:tcW w:w="1382" w:type="dxa"/>
            <w:gridSpan w:val="3"/>
            <w:tcMar>
              <w:left w:w="57" w:type="dxa"/>
              <w:right w:w="57" w:type="dxa"/>
            </w:tcMar>
            <w:vAlign w:val="center"/>
          </w:tcPr>
          <w:p>
            <w:pPr>
              <w:spacing w:line="240" w:lineRule="auto"/>
              <w:jc w:val="center"/>
              <w:rPr>
                <w:rFonts w:hAnsi="宋体"/>
                <w:b/>
                <w:color w:val="auto"/>
                <w:sz w:val="28"/>
              </w:rPr>
            </w:pPr>
            <w:r>
              <w:rPr>
                <w:rFonts w:hAnsi="宋体"/>
                <w:b/>
                <w:color w:val="auto"/>
                <w:sz w:val="28"/>
              </w:rPr>
              <w:t>行业类别</w:t>
            </w:r>
          </w:p>
          <w:p>
            <w:pPr>
              <w:spacing w:line="240" w:lineRule="auto"/>
              <w:jc w:val="center"/>
              <w:rPr>
                <w:rFonts w:hAnsi="宋体"/>
                <w:b/>
                <w:color w:val="auto"/>
                <w:sz w:val="28"/>
              </w:rPr>
            </w:pPr>
            <w:r>
              <w:rPr>
                <w:rFonts w:hAnsi="宋体"/>
                <w:b/>
                <w:color w:val="auto"/>
                <w:sz w:val="28"/>
              </w:rPr>
              <w:t>及代码</w:t>
            </w:r>
          </w:p>
        </w:tc>
        <w:tc>
          <w:tcPr>
            <w:tcW w:w="2864" w:type="dxa"/>
            <w:gridSpan w:val="5"/>
            <w:tcMar>
              <w:left w:w="57" w:type="dxa"/>
              <w:right w:w="57" w:type="dxa"/>
            </w:tcMar>
            <w:vAlign w:val="center"/>
          </w:tcPr>
          <w:p>
            <w:pPr>
              <w:spacing w:line="240" w:lineRule="auto"/>
              <w:jc w:val="center"/>
              <w:rPr>
                <w:b/>
                <w:color w:val="auto"/>
                <w:sz w:val="24"/>
              </w:rPr>
            </w:pPr>
            <w:r>
              <w:rPr>
                <w:rFonts w:hint="eastAsia" w:ascii="Times New Roman" w:hAnsi="Times New Roman"/>
                <w:color w:val="auto"/>
                <w:sz w:val="24"/>
              </w:rPr>
              <w:t>F5265机动车燃油零售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占地面积</w:t>
            </w:r>
          </w:p>
          <w:p>
            <w:pPr>
              <w:spacing w:line="240" w:lineRule="auto"/>
              <w:jc w:val="center"/>
              <w:rPr>
                <w:b/>
                <w:color w:val="auto"/>
              </w:rPr>
            </w:pPr>
            <w:r>
              <w:rPr>
                <w:b/>
                <w:color w:val="auto"/>
                <w:sz w:val="28"/>
              </w:rPr>
              <w:t>(</w:t>
            </w:r>
            <w:r>
              <w:rPr>
                <w:rFonts w:hAnsi="宋体"/>
                <w:b/>
                <w:color w:val="auto"/>
                <w:sz w:val="28"/>
              </w:rPr>
              <w:t>平方米</w:t>
            </w:r>
            <w:r>
              <w:rPr>
                <w:b/>
                <w:color w:val="auto"/>
                <w:sz w:val="28"/>
              </w:rPr>
              <w:t>)</w:t>
            </w:r>
          </w:p>
        </w:tc>
        <w:tc>
          <w:tcPr>
            <w:tcW w:w="2836" w:type="dxa"/>
            <w:gridSpan w:val="4"/>
            <w:tcMar>
              <w:left w:w="57" w:type="dxa"/>
              <w:right w:w="57" w:type="dxa"/>
            </w:tcMar>
            <w:vAlign w:val="center"/>
          </w:tcPr>
          <w:p>
            <w:pPr>
              <w:spacing w:line="240" w:lineRule="auto"/>
              <w:jc w:val="center"/>
              <w:rPr>
                <w:rFonts w:hint="default" w:ascii="Times New Roman" w:hAnsi="Times New Roman" w:eastAsia="宋体"/>
                <w:color w:val="auto"/>
                <w:sz w:val="24"/>
                <w:szCs w:val="24"/>
                <w:highlight w:val="yellow"/>
                <w:lang w:val="en-US" w:eastAsia="zh-CN"/>
              </w:rPr>
            </w:pPr>
            <w:r>
              <w:rPr>
                <w:rFonts w:hint="eastAsia" w:ascii="Times New Roman" w:hAnsi="Times New Roman"/>
                <w:color w:val="auto"/>
                <w:sz w:val="24"/>
                <w:szCs w:val="24"/>
                <w:lang w:val="en-US" w:eastAsia="zh-CN"/>
              </w:rPr>
              <w:t>2306.9</w:t>
            </w:r>
          </w:p>
        </w:tc>
        <w:tc>
          <w:tcPr>
            <w:tcW w:w="1382" w:type="dxa"/>
            <w:gridSpan w:val="3"/>
            <w:tcMar>
              <w:left w:w="57" w:type="dxa"/>
              <w:right w:w="57" w:type="dxa"/>
            </w:tcMar>
            <w:vAlign w:val="center"/>
          </w:tcPr>
          <w:p>
            <w:pPr>
              <w:spacing w:line="240" w:lineRule="auto"/>
              <w:jc w:val="center"/>
              <w:rPr>
                <w:b/>
                <w:color w:val="auto"/>
              </w:rPr>
            </w:pPr>
            <w:r>
              <w:rPr>
                <w:rFonts w:hAnsi="宋体"/>
                <w:b/>
                <w:color w:val="auto"/>
                <w:sz w:val="28"/>
              </w:rPr>
              <w:t>绿化面积</w:t>
            </w:r>
          </w:p>
          <w:p>
            <w:pPr>
              <w:spacing w:line="240" w:lineRule="auto"/>
              <w:jc w:val="center"/>
              <w:rPr>
                <w:b/>
                <w:color w:val="auto"/>
              </w:rPr>
            </w:pPr>
            <w:r>
              <w:rPr>
                <w:b/>
                <w:color w:val="auto"/>
                <w:sz w:val="28"/>
              </w:rPr>
              <w:t>(</w:t>
            </w:r>
            <w:r>
              <w:rPr>
                <w:rFonts w:hAnsi="宋体"/>
                <w:b/>
                <w:color w:val="auto"/>
                <w:sz w:val="28"/>
              </w:rPr>
              <w:t>平方米</w:t>
            </w:r>
            <w:r>
              <w:rPr>
                <w:b/>
                <w:color w:val="auto"/>
                <w:sz w:val="28"/>
              </w:rPr>
              <w:t>)</w:t>
            </w:r>
          </w:p>
        </w:tc>
        <w:tc>
          <w:tcPr>
            <w:tcW w:w="2864" w:type="dxa"/>
            <w:gridSpan w:val="5"/>
            <w:tcMar>
              <w:left w:w="57" w:type="dxa"/>
              <w:right w:w="57" w:type="dxa"/>
            </w:tcMar>
            <w:vAlign w:val="center"/>
          </w:tcPr>
          <w:p>
            <w:pPr>
              <w:spacing w:line="240" w:lineRule="auto"/>
              <w:jc w:val="center"/>
              <w:rPr>
                <w:rFonts w:ascii="Times New Roman" w:hAnsi="Times New Roman"/>
                <w:color w:val="auto"/>
                <w:sz w:val="24"/>
                <w:szCs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总投资</w:t>
            </w:r>
          </w:p>
          <w:p>
            <w:pPr>
              <w:spacing w:line="240" w:lineRule="auto"/>
              <w:jc w:val="center"/>
              <w:rPr>
                <w:b/>
                <w:color w:val="auto"/>
              </w:rPr>
            </w:pPr>
            <w:r>
              <w:rPr>
                <w:b/>
                <w:color w:val="auto"/>
                <w:sz w:val="28"/>
              </w:rPr>
              <w:t>(</w:t>
            </w:r>
            <w:r>
              <w:rPr>
                <w:rFonts w:hAnsi="宋体"/>
                <w:b/>
                <w:color w:val="auto"/>
                <w:sz w:val="28"/>
              </w:rPr>
              <w:t>万元</w:t>
            </w:r>
            <w:r>
              <w:rPr>
                <w:b/>
                <w:color w:val="auto"/>
                <w:sz w:val="28"/>
              </w:rPr>
              <w:t>)</w:t>
            </w:r>
          </w:p>
        </w:tc>
        <w:tc>
          <w:tcPr>
            <w:tcW w:w="1199" w:type="dxa"/>
            <w:gridSpan w:val="2"/>
            <w:tcMar>
              <w:left w:w="57" w:type="dxa"/>
              <w:right w:w="57" w:type="dxa"/>
            </w:tcMar>
            <w:vAlign w:val="center"/>
          </w:tcPr>
          <w:p>
            <w:pPr>
              <w:spacing w:line="240" w:lineRule="auto"/>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500</w:t>
            </w:r>
          </w:p>
        </w:tc>
        <w:tc>
          <w:tcPr>
            <w:tcW w:w="1637" w:type="dxa"/>
            <w:gridSpan w:val="2"/>
            <w:tcMar>
              <w:left w:w="57" w:type="dxa"/>
              <w:right w:w="57" w:type="dxa"/>
            </w:tcMar>
            <w:vAlign w:val="center"/>
          </w:tcPr>
          <w:p>
            <w:pPr>
              <w:spacing w:line="240" w:lineRule="auto"/>
              <w:jc w:val="center"/>
              <w:rPr>
                <w:b/>
                <w:color w:val="auto"/>
              </w:rPr>
            </w:pPr>
            <w:r>
              <w:rPr>
                <w:rFonts w:hAnsi="宋体"/>
                <w:b/>
                <w:color w:val="auto"/>
                <w:sz w:val="28"/>
              </w:rPr>
              <w:t>其中：环保投资</w:t>
            </w:r>
            <w:r>
              <w:rPr>
                <w:b/>
                <w:color w:val="auto"/>
                <w:sz w:val="28"/>
              </w:rPr>
              <w:t>(</w:t>
            </w:r>
            <w:r>
              <w:rPr>
                <w:rFonts w:hAnsi="宋体"/>
                <w:b/>
                <w:color w:val="auto"/>
                <w:sz w:val="28"/>
              </w:rPr>
              <w:t>万元</w:t>
            </w:r>
            <w:r>
              <w:rPr>
                <w:b/>
                <w:color w:val="auto"/>
                <w:sz w:val="28"/>
              </w:rPr>
              <w:t>)</w:t>
            </w:r>
          </w:p>
        </w:tc>
        <w:tc>
          <w:tcPr>
            <w:tcW w:w="1382" w:type="dxa"/>
            <w:gridSpan w:val="3"/>
            <w:tcMar>
              <w:left w:w="57" w:type="dxa"/>
              <w:right w:w="57" w:type="dxa"/>
            </w:tcMar>
            <w:vAlign w:val="center"/>
          </w:tcPr>
          <w:p>
            <w:pPr>
              <w:spacing w:line="240" w:lineRule="auto"/>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60</w:t>
            </w:r>
          </w:p>
        </w:tc>
        <w:tc>
          <w:tcPr>
            <w:tcW w:w="1439" w:type="dxa"/>
            <w:gridSpan w:val="2"/>
            <w:tcMar>
              <w:left w:w="57" w:type="dxa"/>
              <w:right w:w="57" w:type="dxa"/>
            </w:tcMar>
            <w:vAlign w:val="center"/>
          </w:tcPr>
          <w:p>
            <w:pPr>
              <w:spacing w:line="240" w:lineRule="auto"/>
              <w:jc w:val="center"/>
              <w:rPr>
                <w:b/>
                <w:color w:val="auto"/>
              </w:rPr>
            </w:pPr>
            <w:r>
              <w:rPr>
                <w:rFonts w:hAnsi="宋体"/>
                <w:b/>
                <w:color w:val="auto"/>
                <w:sz w:val="28"/>
              </w:rPr>
              <w:t>环保投资占总投资比例</w:t>
            </w:r>
          </w:p>
        </w:tc>
        <w:tc>
          <w:tcPr>
            <w:tcW w:w="1425" w:type="dxa"/>
            <w:gridSpan w:val="3"/>
            <w:tcMar>
              <w:left w:w="57" w:type="dxa"/>
              <w:right w:w="57" w:type="dxa"/>
            </w:tcMar>
            <w:vAlign w:val="center"/>
          </w:tcPr>
          <w:p>
            <w:pPr>
              <w:spacing w:line="240" w:lineRule="auto"/>
              <w:jc w:val="center"/>
              <w:rPr>
                <w:rFonts w:ascii="Times New Roman" w:hAnsi="Times New Roman"/>
                <w:color w:val="auto"/>
                <w:sz w:val="24"/>
              </w:rPr>
            </w:pP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 w:hRule="atLeast"/>
        </w:trPr>
        <w:tc>
          <w:tcPr>
            <w:tcW w:w="1298" w:type="dxa"/>
            <w:tcMar>
              <w:left w:w="57" w:type="dxa"/>
              <w:right w:w="57" w:type="dxa"/>
            </w:tcMar>
            <w:vAlign w:val="center"/>
          </w:tcPr>
          <w:p>
            <w:pPr>
              <w:spacing w:line="240" w:lineRule="auto"/>
              <w:jc w:val="center"/>
              <w:rPr>
                <w:b/>
                <w:color w:val="auto"/>
              </w:rPr>
            </w:pPr>
            <w:r>
              <w:rPr>
                <w:rFonts w:hAnsi="宋体"/>
                <w:b/>
                <w:color w:val="auto"/>
                <w:sz w:val="28"/>
              </w:rPr>
              <w:t>评价经费</w:t>
            </w:r>
          </w:p>
          <w:p>
            <w:pPr>
              <w:spacing w:line="240" w:lineRule="auto"/>
              <w:jc w:val="center"/>
              <w:rPr>
                <w:b/>
                <w:color w:val="auto"/>
              </w:rPr>
            </w:pPr>
            <w:r>
              <w:rPr>
                <w:b/>
                <w:color w:val="auto"/>
                <w:sz w:val="28"/>
              </w:rPr>
              <w:t>(</w:t>
            </w:r>
            <w:r>
              <w:rPr>
                <w:rFonts w:hAnsi="宋体"/>
                <w:b/>
                <w:color w:val="auto"/>
                <w:sz w:val="28"/>
              </w:rPr>
              <w:t>万元</w:t>
            </w:r>
            <w:r>
              <w:rPr>
                <w:b/>
                <w:color w:val="auto"/>
                <w:sz w:val="28"/>
              </w:rPr>
              <w:t>)</w:t>
            </w:r>
          </w:p>
        </w:tc>
        <w:tc>
          <w:tcPr>
            <w:tcW w:w="1199" w:type="dxa"/>
            <w:gridSpan w:val="2"/>
            <w:tcMar>
              <w:left w:w="57" w:type="dxa"/>
              <w:right w:w="57" w:type="dxa"/>
            </w:tcMar>
            <w:vAlign w:val="center"/>
          </w:tcPr>
          <w:p>
            <w:pPr>
              <w:spacing w:line="240" w:lineRule="auto"/>
              <w:jc w:val="center"/>
              <w:rPr>
                <w:b/>
                <w:color w:val="auto"/>
                <w:sz w:val="24"/>
              </w:rPr>
            </w:pPr>
            <w:r>
              <w:rPr>
                <w:rFonts w:hint="eastAsia"/>
                <w:b/>
                <w:color w:val="auto"/>
                <w:sz w:val="24"/>
              </w:rPr>
              <w:t>---</w:t>
            </w:r>
          </w:p>
        </w:tc>
        <w:tc>
          <w:tcPr>
            <w:tcW w:w="2084" w:type="dxa"/>
            <w:gridSpan w:val="3"/>
            <w:tcMar>
              <w:left w:w="57" w:type="dxa"/>
              <w:right w:w="57" w:type="dxa"/>
            </w:tcMar>
            <w:vAlign w:val="center"/>
          </w:tcPr>
          <w:p>
            <w:pPr>
              <w:spacing w:line="240" w:lineRule="auto"/>
              <w:jc w:val="center"/>
              <w:rPr>
                <w:b/>
                <w:color w:val="auto"/>
              </w:rPr>
            </w:pPr>
            <w:r>
              <w:rPr>
                <w:rFonts w:hAnsi="宋体"/>
                <w:b/>
                <w:color w:val="auto"/>
                <w:sz w:val="28"/>
              </w:rPr>
              <w:t>预期投产日期</w:t>
            </w:r>
          </w:p>
        </w:tc>
        <w:tc>
          <w:tcPr>
            <w:tcW w:w="3799" w:type="dxa"/>
            <w:gridSpan w:val="7"/>
            <w:tcMar>
              <w:left w:w="57" w:type="dxa"/>
              <w:right w:w="57" w:type="dxa"/>
            </w:tcMar>
            <w:vAlign w:val="center"/>
          </w:tcPr>
          <w:p>
            <w:pPr>
              <w:spacing w:line="240" w:lineRule="auto"/>
              <w:jc w:val="center"/>
              <w:rPr>
                <w:rFonts w:ascii="Times New Roman" w:hAnsi="Times New Roman"/>
                <w:b/>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7" w:hRule="atLeast"/>
        </w:trPr>
        <w:tc>
          <w:tcPr>
            <w:tcW w:w="8380" w:type="dxa"/>
            <w:gridSpan w:val="13"/>
            <w:tcMar>
              <w:left w:w="57" w:type="dxa"/>
              <w:right w:w="57" w:type="dxa"/>
            </w:tcMar>
          </w:tcPr>
          <w:p>
            <w:pPr>
              <w:spacing w:line="360" w:lineRule="auto"/>
              <w:jc w:val="left"/>
              <w:rPr>
                <w:b/>
                <w:color w:val="auto"/>
              </w:rPr>
            </w:pPr>
            <w:r>
              <w:rPr>
                <w:b/>
                <w:color w:val="auto"/>
                <w:sz w:val="28"/>
              </w:rPr>
              <w:t>工程内容及规模：</w:t>
            </w:r>
          </w:p>
          <w:p>
            <w:pPr>
              <w:pStyle w:val="4"/>
              <w:numPr>
                <w:ilvl w:val="0"/>
                <w:numId w:val="1"/>
              </w:numPr>
              <w:tabs>
                <w:tab w:val="left" w:pos="724"/>
              </w:tabs>
              <w:ind w:left="0" w:firstLine="482" w:firstLineChars="200"/>
              <w:jc w:val="left"/>
              <w:rPr>
                <w:b/>
              </w:rPr>
            </w:pPr>
            <w:r>
              <w:rPr>
                <w:b/>
              </w:rPr>
              <w:t>项目由来</w:t>
            </w:r>
          </w:p>
          <w:p>
            <w:pPr>
              <w:spacing w:line="360" w:lineRule="auto"/>
              <w:ind w:firstLine="480" w:firstLineChars="200"/>
              <w:rPr>
                <w:rFonts w:ascii="Times New Roman" w:hAnsi="Times New Roman"/>
                <w:color w:val="auto"/>
                <w:sz w:val="24"/>
                <w:szCs w:val="24"/>
              </w:rPr>
            </w:pPr>
            <w:r>
              <w:rPr>
                <w:rFonts w:ascii="Times New Roman"/>
                <w:color w:val="auto"/>
                <w:sz w:val="24"/>
              </w:rPr>
              <w:t>围场满族蒙古族自治县</w:t>
            </w:r>
            <w:r>
              <w:rPr>
                <w:rFonts w:hint="eastAsia" w:ascii="Times New Roman"/>
                <w:color w:val="auto"/>
                <w:sz w:val="24"/>
                <w:lang w:val="en-US" w:eastAsia="zh-CN"/>
              </w:rPr>
              <w:t>宇通</w:t>
            </w:r>
            <w:r>
              <w:rPr>
                <w:rFonts w:ascii="Times New Roman"/>
                <w:color w:val="auto"/>
                <w:sz w:val="24"/>
              </w:rPr>
              <w:t>加油站是一家主要从事</w:t>
            </w:r>
            <w:r>
              <w:rPr>
                <w:rFonts w:hint="eastAsia" w:ascii="Times New Roman"/>
                <w:color w:val="auto"/>
                <w:sz w:val="24"/>
                <w:lang w:val="en-US" w:eastAsia="zh-CN"/>
              </w:rPr>
              <w:t>汽油.柴油和</w:t>
            </w:r>
            <w:r>
              <w:rPr>
                <w:rFonts w:hint="eastAsia" w:ascii="Times New Roman"/>
                <w:color w:val="auto"/>
                <w:sz w:val="24"/>
              </w:rPr>
              <w:t>润滑油零售的个人独资</w:t>
            </w:r>
            <w:r>
              <w:rPr>
                <w:rFonts w:ascii="Times New Roman"/>
                <w:color w:val="auto"/>
                <w:sz w:val="24"/>
              </w:rPr>
              <w:t>企业</w:t>
            </w:r>
            <w:r>
              <w:rPr>
                <w:rFonts w:hint="eastAsia" w:ascii="Times New Roman"/>
                <w:color w:val="auto"/>
                <w:sz w:val="24"/>
              </w:rPr>
              <w:t>。根据</w:t>
            </w:r>
            <w:r>
              <w:rPr>
                <w:rFonts w:ascii="Times New Roman"/>
                <w:color w:val="auto"/>
                <w:sz w:val="24"/>
              </w:rPr>
              <w:t>市场需求，</w:t>
            </w:r>
            <w:r>
              <w:rPr>
                <w:rFonts w:hint="eastAsia" w:ascii="Times New Roman"/>
                <w:color w:val="auto"/>
                <w:sz w:val="24"/>
              </w:rPr>
              <w:t>拟</w:t>
            </w:r>
            <w:r>
              <w:rPr>
                <w:rFonts w:ascii="Times New Roman"/>
                <w:color w:val="auto"/>
                <w:sz w:val="24"/>
              </w:rPr>
              <w:t>投资</w:t>
            </w:r>
            <w:r>
              <w:rPr>
                <w:rFonts w:hint="eastAsia" w:ascii="Times New Roman"/>
                <w:color w:val="auto"/>
                <w:sz w:val="24"/>
                <w:lang w:val="en-US" w:eastAsia="zh-CN"/>
              </w:rPr>
              <w:t>500</w:t>
            </w:r>
            <w:r>
              <w:rPr>
                <w:rFonts w:ascii="Times New Roman"/>
                <w:color w:val="auto"/>
                <w:sz w:val="24"/>
              </w:rPr>
              <w:t>万元</w:t>
            </w:r>
            <w:r>
              <w:rPr>
                <w:rFonts w:hint="eastAsia" w:ascii="Times New Roman"/>
                <w:color w:val="auto"/>
                <w:sz w:val="24"/>
              </w:rPr>
              <w:t>新</w:t>
            </w:r>
            <w:r>
              <w:rPr>
                <w:rFonts w:ascii="Times New Roman"/>
                <w:color w:val="auto"/>
                <w:sz w:val="24"/>
              </w:rPr>
              <w:t>建</w:t>
            </w:r>
            <w:r>
              <w:rPr>
                <w:rFonts w:hint="eastAsia" w:ascii="Times New Roman"/>
                <w:color w:val="auto"/>
                <w:sz w:val="24"/>
              </w:rPr>
              <w:t>占地面积</w:t>
            </w:r>
            <w:r>
              <w:rPr>
                <w:rFonts w:hint="eastAsia" w:ascii="Times New Roman"/>
                <w:color w:val="auto"/>
                <w:sz w:val="24"/>
                <w:lang w:val="en-US" w:eastAsia="zh-CN"/>
              </w:rPr>
              <w:t>750</w:t>
            </w:r>
            <w:r>
              <w:rPr>
                <w:rFonts w:hint="eastAsia" w:ascii="Times New Roman"/>
                <w:color w:val="auto"/>
                <w:sz w:val="24"/>
              </w:rPr>
              <w:t>m</w:t>
            </w:r>
            <w:r>
              <w:rPr>
                <w:rFonts w:hint="eastAsia" w:ascii="Times New Roman"/>
                <w:color w:val="auto"/>
                <w:sz w:val="24"/>
                <w:vertAlign w:val="superscript"/>
              </w:rPr>
              <w:t>2</w:t>
            </w:r>
            <w:r>
              <w:rPr>
                <w:rFonts w:hint="eastAsia" w:ascii="Times New Roman"/>
                <w:color w:val="auto"/>
                <w:sz w:val="24"/>
              </w:rPr>
              <w:t>的汽油、柴油加油站一座</w:t>
            </w:r>
            <w:r>
              <w:rPr>
                <w:rFonts w:hint="eastAsia" w:ascii="Times New Roman"/>
                <w:color w:val="auto"/>
                <w:sz w:val="24"/>
                <w:szCs w:val="24"/>
              </w:rPr>
              <w:t>。</w:t>
            </w:r>
          </w:p>
          <w:p>
            <w:pPr>
              <w:spacing w:line="360" w:lineRule="auto"/>
              <w:ind w:firstLine="480" w:firstLineChars="200"/>
              <w:rPr>
                <w:color w:val="FF0000"/>
                <w:sz w:val="24"/>
                <w:szCs w:val="24"/>
              </w:rPr>
            </w:pPr>
            <w:r>
              <w:rPr>
                <w:rFonts w:hint="eastAsia"/>
                <w:color w:val="auto"/>
                <w:sz w:val="24"/>
              </w:rPr>
              <w:t>根据《国民经济行业分类》</w:t>
            </w:r>
            <w:r>
              <w:rPr>
                <w:rFonts w:ascii="Times New Roman"/>
                <w:color w:val="auto"/>
                <w:sz w:val="24"/>
              </w:rPr>
              <w:t>（</w:t>
            </w:r>
            <w:r>
              <w:rPr>
                <w:rFonts w:ascii="Times New Roman" w:hAnsi="Times New Roman"/>
                <w:color w:val="auto"/>
                <w:sz w:val="24"/>
              </w:rPr>
              <w:t>GB/T4754-2017</w:t>
            </w:r>
            <w:r>
              <w:rPr>
                <w:rFonts w:ascii="Times New Roman"/>
                <w:color w:val="auto"/>
                <w:sz w:val="24"/>
              </w:rPr>
              <w:t>）</w:t>
            </w:r>
            <w:r>
              <w:rPr>
                <w:rFonts w:hint="eastAsia"/>
                <w:color w:val="auto"/>
                <w:sz w:val="24"/>
              </w:rPr>
              <w:t>，该新建加油站项目属于“批发和零售业--零售业--汽车、摩托车、零配件和燃料及其他动力销售--</w:t>
            </w:r>
            <w:r>
              <w:rPr>
                <w:color w:val="auto"/>
                <w:sz w:val="24"/>
              </w:rPr>
              <w:t>机动车燃油零售</w:t>
            </w:r>
            <w:r>
              <w:rPr>
                <w:rFonts w:hint="eastAsia"/>
                <w:color w:val="auto"/>
                <w:sz w:val="24"/>
              </w:rPr>
              <w:t>”，行业分类代码</w:t>
            </w:r>
            <w:r>
              <w:rPr>
                <w:rFonts w:hint="eastAsia" w:ascii="Times New Roman" w:hAnsi="Times New Roman"/>
                <w:color w:val="auto"/>
                <w:sz w:val="24"/>
              </w:rPr>
              <w:t>F5265</w:t>
            </w:r>
            <w:r>
              <w:rPr>
                <w:rFonts w:hint="eastAsia"/>
                <w:color w:val="auto"/>
                <w:sz w:val="24"/>
              </w:rPr>
              <w:t>。根据《产业结构调整指导目录（2011年本）》（2013年修订），该新建加油站项目不属于鼓励类、限制类、淘汰类，即为允许类，符合产业政策。</w:t>
            </w:r>
          </w:p>
          <w:p>
            <w:pPr>
              <w:spacing w:line="360" w:lineRule="auto"/>
              <w:ind w:firstLine="480" w:firstLineChars="200"/>
              <w:rPr>
                <w:color w:val="auto"/>
                <w:sz w:val="24"/>
              </w:rPr>
            </w:pPr>
            <w:r>
              <w:rPr>
                <w:color w:val="auto"/>
                <w:sz w:val="24"/>
              </w:rPr>
              <w:t>依据《中华人民共和国环境影响评价法》、《建设项目环境保护管理条例》以</w:t>
            </w:r>
            <w:r>
              <w:rPr>
                <w:rFonts w:ascii="Times New Roman"/>
                <w:color w:val="auto"/>
                <w:sz w:val="24"/>
              </w:rPr>
              <w:t>及《建设项目环境影响评价分类管理名录》等有关法律、法规的要求，该</w:t>
            </w:r>
            <w:r>
              <w:rPr>
                <w:rFonts w:hint="eastAsia" w:ascii="Times New Roman"/>
                <w:color w:val="auto"/>
                <w:sz w:val="24"/>
              </w:rPr>
              <w:t>新建加油站</w:t>
            </w:r>
            <w:r>
              <w:rPr>
                <w:rFonts w:ascii="Times New Roman"/>
                <w:color w:val="auto"/>
                <w:sz w:val="24"/>
              </w:rPr>
              <w:t>项目属于</w:t>
            </w:r>
            <w:r>
              <w:rPr>
                <w:rFonts w:ascii="宋体" w:hAnsi="宋体"/>
                <w:sz w:val="24"/>
              </w:rPr>
              <w:t>“</w:t>
            </w:r>
            <w:r>
              <w:rPr>
                <w:rFonts w:hint="eastAsia" w:ascii="宋体" w:hAnsi="宋体"/>
                <w:sz w:val="24"/>
              </w:rPr>
              <w:t>四十</w:t>
            </w:r>
            <w:r>
              <w:rPr>
                <w:rFonts w:ascii="Times New Roman"/>
                <w:sz w:val="24"/>
              </w:rPr>
              <w:t>、</w:t>
            </w:r>
            <w:r>
              <w:rPr>
                <w:rFonts w:hint="eastAsia" w:ascii="Times New Roman"/>
                <w:sz w:val="24"/>
              </w:rPr>
              <w:t>社会事业与服务业124加油、加气站</w:t>
            </w:r>
            <w:r>
              <w:rPr>
                <w:rFonts w:ascii="宋体" w:hAnsi="宋体"/>
                <w:sz w:val="24"/>
              </w:rPr>
              <w:t>”</w:t>
            </w:r>
            <w:r>
              <w:rPr>
                <w:rFonts w:ascii="Times New Roman"/>
                <w:sz w:val="24"/>
              </w:rPr>
              <w:t>类，</w:t>
            </w:r>
            <w:r>
              <w:rPr>
                <w:rFonts w:ascii="Times New Roman"/>
                <w:color w:val="auto"/>
                <w:sz w:val="24"/>
              </w:rPr>
              <w:t>应编制环境影响报告表。受建设单位委托，项目组成员进行了详细的现场踏勘和资料收集，根据《环境影响评价技术导则》的规定，编制完成了该项目的环境影响报告表。</w:t>
            </w:r>
          </w:p>
          <w:p>
            <w:pPr>
              <w:pStyle w:val="4"/>
              <w:numPr>
                <w:ilvl w:val="0"/>
                <w:numId w:val="1"/>
              </w:numPr>
              <w:tabs>
                <w:tab w:val="left" w:pos="724"/>
              </w:tabs>
              <w:ind w:left="0" w:firstLine="482" w:firstLineChars="200"/>
              <w:jc w:val="left"/>
              <w:rPr>
                <w:b/>
              </w:rPr>
            </w:pPr>
            <w:r>
              <w:rPr>
                <w:rFonts w:hint="eastAsia"/>
                <w:b/>
              </w:rPr>
              <w:t>建设地点</w:t>
            </w:r>
          </w:p>
          <w:p>
            <w:pPr>
              <w:spacing w:line="360" w:lineRule="auto"/>
              <w:ind w:firstLine="480" w:firstLineChars="200"/>
              <w:rPr>
                <w:rFonts w:ascii="Times New Roman" w:hAnsi="Times New Roman"/>
                <w:color w:val="auto"/>
                <w:sz w:val="24"/>
                <w:szCs w:val="24"/>
              </w:rPr>
            </w:pPr>
            <w:r>
              <w:rPr>
                <w:rFonts w:hint="eastAsia" w:ascii="Times New Roman"/>
                <w:sz w:val="24"/>
                <w:szCs w:val="24"/>
              </w:rPr>
              <w:t>该</w:t>
            </w:r>
            <w:r>
              <w:rPr>
                <w:rFonts w:ascii="Times New Roman"/>
                <w:sz w:val="24"/>
                <w:szCs w:val="24"/>
              </w:rPr>
              <w:t>项目位于围场满族蒙古族自治县</w:t>
            </w:r>
            <w:r>
              <w:rPr>
                <w:rFonts w:hint="eastAsia"/>
                <w:color w:val="auto"/>
                <w:sz w:val="24"/>
                <w:szCs w:val="24"/>
                <w:lang w:val="en-US" w:eastAsia="zh-CN"/>
              </w:rPr>
              <w:t>城子镇二号村</w:t>
            </w:r>
            <w:r>
              <w:rPr>
                <w:rFonts w:hint="eastAsia" w:ascii="Times New Roman"/>
                <w:sz w:val="24"/>
                <w:szCs w:val="24"/>
              </w:rPr>
              <w:t>，厂址中心地理坐标为东经11</w:t>
            </w:r>
            <w:r>
              <w:rPr>
                <w:rFonts w:hint="eastAsia" w:ascii="Times New Roman"/>
                <w:sz w:val="24"/>
                <w:szCs w:val="24"/>
                <w:lang w:val="en-US" w:eastAsia="zh-CN"/>
              </w:rPr>
              <w:t>7</w:t>
            </w:r>
            <w:r>
              <w:rPr>
                <w:rFonts w:hint="eastAsia" w:ascii="Times New Roman"/>
                <w:sz w:val="24"/>
                <w:szCs w:val="24"/>
              </w:rPr>
              <w:t>°</w:t>
            </w:r>
            <w:r>
              <w:rPr>
                <w:rFonts w:hint="eastAsia" w:ascii="Times New Roman"/>
                <w:sz w:val="24"/>
                <w:szCs w:val="24"/>
                <w:lang w:val="en-US" w:eastAsia="zh-CN"/>
              </w:rPr>
              <w:t>12</w:t>
            </w:r>
            <w:r>
              <w:rPr>
                <w:rFonts w:hint="eastAsia" w:ascii="Times New Roman" w:hAnsi="Times New Roman"/>
                <w:color w:val="auto"/>
                <w:sz w:val="24"/>
              </w:rPr>
              <w:t>′</w:t>
            </w:r>
            <w:r>
              <w:rPr>
                <w:rFonts w:hint="eastAsia" w:ascii="Times New Roman" w:hAnsi="Times New Roman"/>
                <w:color w:val="auto"/>
                <w:sz w:val="24"/>
                <w:lang w:val="en-US" w:eastAsia="zh-CN"/>
              </w:rPr>
              <w:t>50.59</w:t>
            </w:r>
            <w:r>
              <w:rPr>
                <w:rFonts w:hint="eastAsia" w:ascii="Times New Roman" w:hAnsi="Times New Roman"/>
                <w:color w:val="auto"/>
                <w:sz w:val="24"/>
              </w:rPr>
              <w:t>″</w:t>
            </w:r>
            <w:r>
              <w:rPr>
                <w:rFonts w:hint="eastAsia" w:ascii="Times New Roman"/>
                <w:sz w:val="24"/>
                <w:szCs w:val="24"/>
              </w:rPr>
              <w:t>，北纬</w:t>
            </w:r>
            <w:r>
              <w:rPr>
                <w:rFonts w:hint="eastAsia" w:ascii="Times New Roman" w:hAnsi="Times New Roman"/>
                <w:color w:val="auto"/>
                <w:sz w:val="24"/>
              </w:rPr>
              <w:t>4</w:t>
            </w:r>
            <w:r>
              <w:rPr>
                <w:rFonts w:hint="eastAsia" w:ascii="Times New Roman" w:hAnsi="Times New Roman"/>
                <w:color w:val="auto"/>
                <w:sz w:val="24"/>
                <w:lang w:val="en-US" w:eastAsia="zh-CN"/>
              </w:rPr>
              <w:t>1</w:t>
            </w:r>
            <w:r>
              <w:rPr>
                <w:rFonts w:hint="eastAsia" w:ascii="Times New Roman" w:hAnsi="Times New Roman"/>
                <w:color w:val="auto"/>
                <w:sz w:val="24"/>
              </w:rPr>
              <w:t>°</w:t>
            </w:r>
            <w:r>
              <w:rPr>
                <w:rFonts w:hint="eastAsia" w:ascii="Times New Roman" w:hAnsi="Times New Roman"/>
                <w:color w:val="auto"/>
                <w:sz w:val="24"/>
                <w:lang w:val="en-US" w:eastAsia="zh-CN"/>
              </w:rPr>
              <w:t>57</w:t>
            </w:r>
            <w:r>
              <w:rPr>
                <w:rFonts w:hint="eastAsia" w:ascii="Times New Roman" w:hAnsi="Times New Roman"/>
                <w:color w:val="auto"/>
                <w:sz w:val="24"/>
              </w:rPr>
              <w:t>′</w:t>
            </w:r>
            <w:r>
              <w:rPr>
                <w:rFonts w:hint="eastAsia" w:ascii="Times New Roman" w:hAnsi="Times New Roman"/>
                <w:color w:val="auto"/>
                <w:sz w:val="24"/>
                <w:lang w:val="en-US" w:eastAsia="zh-CN"/>
              </w:rPr>
              <w:t>46.44</w:t>
            </w:r>
            <w:r>
              <w:rPr>
                <w:rFonts w:hint="eastAsia" w:ascii="Times New Roman" w:hAnsi="Times New Roman"/>
                <w:color w:val="auto"/>
                <w:sz w:val="24"/>
              </w:rPr>
              <w:t>″，详见附图</w:t>
            </w:r>
            <w:r>
              <w:rPr>
                <w:rFonts w:hint="eastAsia" w:ascii="Times New Roman" w:hAnsi="Times New Roman"/>
                <w:color w:val="auto"/>
                <w:sz w:val="24"/>
                <w:szCs w:val="24"/>
              </w:rPr>
              <w:t>。</w:t>
            </w:r>
          </w:p>
          <w:p>
            <w:pPr>
              <w:pStyle w:val="4"/>
              <w:numPr>
                <w:ilvl w:val="0"/>
                <w:numId w:val="1"/>
              </w:numPr>
              <w:tabs>
                <w:tab w:val="left" w:pos="724"/>
              </w:tabs>
              <w:ind w:left="0" w:firstLine="482" w:firstLineChars="200"/>
              <w:jc w:val="left"/>
              <w:rPr>
                <w:b/>
              </w:rPr>
            </w:pPr>
            <w:r>
              <w:rPr>
                <w:b/>
              </w:rPr>
              <w:t>项目</w:t>
            </w:r>
            <w:r>
              <w:rPr>
                <w:rFonts w:hint="eastAsia"/>
                <w:b/>
              </w:rPr>
              <w:t>内容及规模</w:t>
            </w:r>
          </w:p>
          <w:p>
            <w:pPr>
              <w:numPr>
                <w:ilvl w:val="0"/>
                <w:numId w:val="2"/>
              </w:numPr>
              <w:tabs>
                <w:tab w:val="left" w:pos="1098"/>
              </w:tabs>
              <w:spacing w:line="360" w:lineRule="auto"/>
              <w:ind w:left="0" w:firstLine="480" w:firstLineChars="200"/>
              <w:jc w:val="left"/>
              <w:rPr>
                <w:color w:val="auto"/>
                <w:sz w:val="24"/>
              </w:rPr>
            </w:pPr>
            <w:r>
              <w:rPr>
                <w:rFonts w:hint="eastAsia"/>
                <w:color w:val="auto"/>
                <w:sz w:val="24"/>
              </w:rPr>
              <w:t>建设规模</w:t>
            </w:r>
            <w:r>
              <w:rPr>
                <w:color w:val="auto"/>
                <w:sz w:val="24"/>
              </w:rPr>
              <w:t>：</w:t>
            </w:r>
            <w:r>
              <w:rPr>
                <w:rFonts w:hint="eastAsia"/>
                <w:color w:val="auto"/>
                <w:sz w:val="24"/>
              </w:rPr>
              <w:t>该项目总占地面积</w:t>
            </w:r>
            <w:r>
              <w:rPr>
                <w:rFonts w:hint="eastAsia"/>
                <w:color w:val="auto"/>
                <w:sz w:val="24"/>
                <w:lang w:val="en-US" w:eastAsia="zh-CN"/>
              </w:rPr>
              <w:t>2306.9</w:t>
            </w:r>
            <w:r>
              <w:rPr>
                <w:rFonts w:hint="eastAsia"/>
                <w:color w:val="auto"/>
                <w:sz w:val="24"/>
              </w:rPr>
              <w:t>m</w:t>
            </w:r>
            <w:r>
              <w:rPr>
                <w:rFonts w:hint="eastAsia"/>
                <w:color w:val="auto"/>
                <w:sz w:val="24"/>
                <w:vertAlign w:val="superscript"/>
              </w:rPr>
              <w:t>2</w:t>
            </w:r>
            <w:r>
              <w:rPr>
                <w:rFonts w:hint="eastAsia"/>
                <w:color w:val="auto"/>
                <w:sz w:val="24"/>
              </w:rPr>
              <w:t>，总建筑面积</w:t>
            </w:r>
            <w:r>
              <w:rPr>
                <w:rFonts w:hint="eastAsia"/>
                <w:color w:val="auto"/>
                <w:sz w:val="24"/>
                <w:lang w:val="en-US" w:eastAsia="zh-CN"/>
              </w:rPr>
              <w:t>1000</w:t>
            </w:r>
            <w:r>
              <w:rPr>
                <w:rFonts w:hint="eastAsia"/>
                <w:color w:val="auto"/>
                <w:sz w:val="24"/>
              </w:rPr>
              <w:t>m</w:t>
            </w:r>
            <w:r>
              <w:rPr>
                <w:rFonts w:hint="eastAsia"/>
                <w:color w:val="auto"/>
                <w:sz w:val="24"/>
                <w:vertAlign w:val="superscript"/>
              </w:rPr>
              <w:t>2</w:t>
            </w:r>
            <w:r>
              <w:rPr>
                <w:rFonts w:hint="eastAsia"/>
                <w:color w:val="auto"/>
                <w:sz w:val="24"/>
              </w:rPr>
              <w:t>；设有</w:t>
            </w:r>
            <w:r>
              <w:rPr>
                <w:rFonts w:hint="eastAsia"/>
                <w:color w:val="auto"/>
                <w:sz w:val="24"/>
                <w:lang w:val="en-US" w:eastAsia="zh-CN"/>
              </w:rPr>
              <w:t>6</w:t>
            </w:r>
            <w:r>
              <w:rPr>
                <w:rFonts w:hint="eastAsia"/>
                <w:color w:val="auto"/>
                <w:sz w:val="24"/>
              </w:rPr>
              <w:t>台加油机，</w:t>
            </w:r>
            <w:r>
              <w:rPr>
                <w:rFonts w:hint="eastAsia"/>
                <w:color w:val="auto"/>
                <w:sz w:val="24"/>
                <w:lang w:val="en-US" w:eastAsia="zh-CN"/>
              </w:rPr>
              <w:t>10</w:t>
            </w:r>
            <w:r>
              <w:rPr>
                <w:rFonts w:hint="eastAsia"/>
                <w:color w:val="auto"/>
                <w:sz w:val="24"/>
              </w:rPr>
              <w:t>支加油枪。汽油、柴油储罐最大储存量均为</w:t>
            </w:r>
            <w:r>
              <w:rPr>
                <w:rFonts w:hint="eastAsia"/>
                <w:color w:val="auto"/>
                <w:sz w:val="24"/>
                <w:lang w:val="en-US" w:eastAsia="zh-CN"/>
              </w:rPr>
              <w:t>50</w:t>
            </w:r>
            <w:r>
              <w:rPr>
                <w:color w:val="auto"/>
                <w:sz w:val="24"/>
              </w:rPr>
              <w:t>m</w:t>
            </w:r>
            <w:r>
              <w:rPr>
                <w:color w:val="auto"/>
                <w:sz w:val="24"/>
                <w:vertAlign w:val="superscript"/>
              </w:rPr>
              <w:t>3</w:t>
            </w:r>
            <w:r>
              <w:rPr>
                <w:rFonts w:hint="eastAsia"/>
                <w:color w:val="auto"/>
                <w:sz w:val="24"/>
              </w:rPr>
              <w:t>，项目建成后，汽油年销量预计</w:t>
            </w:r>
            <w:r>
              <w:rPr>
                <w:rFonts w:hint="eastAsia"/>
                <w:color w:val="auto"/>
                <w:sz w:val="24"/>
                <w:lang w:val="en-US" w:eastAsia="zh-CN"/>
              </w:rPr>
              <w:t>136</w:t>
            </w:r>
            <w:r>
              <w:rPr>
                <w:color w:val="auto"/>
                <w:sz w:val="24"/>
              </w:rPr>
              <w:t>m</w:t>
            </w:r>
            <w:r>
              <w:rPr>
                <w:color w:val="auto"/>
                <w:sz w:val="24"/>
                <w:vertAlign w:val="superscript"/>
              </w:rPr>
              <w:t>3</w:t>
            </w:r>
            <w:r>
              <w:rPr>
                <w:rFonts w:hint="eastAsia"/>
                <w:color w:val="auto"/>
                <w:sz w:val="24"/>
              </w:rPr>
              <w:t>（约</w:t>
            </w:r>
            <w:r>
              <w:rPr>
                <w:rFonts w:hint="eastAsia"/>
                <w:color w:val="auto"/>
                <w:sz w:val="24"/>
                <w:lang w:val="en-US" w:eastAsia="zh-CN"/>
              </w:rPr>
              <w:t>80</w:t>
            </w:r>
            <w:r>
              <w:rPr>
                <w:rFonts w:hint="eastAsia"/>
                <w:color w:val="auto"/>
                <w:sz w:val="24"/>
              </w:rPr>
              <w:t>吨），柴油年销量</w:t>
            </w:r>
            <w:r>
              <w:rPr>
                <w:rFonts w:hint="eastAsia"/>
                <w:color w:val="auto"/>
                <w:sz w:val="24"/>
                <w:lang w:val="en-US" w:eastAsia="zh-CN"/>
              </w:rPr>
              <w:t>140</w:t>
            </w:r>
            <w:r>
              <w:rPr>
                <w:color w:val="auto"/>
                <w:sz w:val="24"/>
              </w:rPr>
              <w:t>m</w:t>
            </w:r>
            <w:r>
              <w:rPr>
                <w:color w:val="auto"/>
                <w:sz w:val="24"/>
                <w:vertAlign w:val="superscript"/>
              </w:rPr>
              <w:t>3</w:t>
            </w:r>
            <w:r>
              <w:rPr>
                <w:rFonts w:hint="eastAsia"/>
                <w:color w:val="auto"/>
                <w:sz w:val="24"/>
              </w:rPr>
              <w:t>（约</w:t>
            </w:r>
            <w:r>
              <w:rPr>
                <w:rFonts w:hint="eastAsia"/>
                <w:color w:val="auto"/>
                <w:sz w:val="24"/>
                <w:lang w:val="en-US" w:eastAsia="zh-CN"/>
              </w:rPr>
              <w:t>120</w:t>
            </w:r>
            <w:r>
              <w:rPr>
                <w:rFonts w:hint="eastAsia"/>
                <w:color w:val="auto"/>
                <w:sz w:val="24"/>
              </w:rPr>
              <w:t>吨）。</w:t>
            </w:r>
          </w:p>
          <w:p>
            <w:pPr>
              <w:numPr>
                <w:ilvl w:val="0"/>
                <w:numId w:val="2"/>
              </w:numPr>
              <w:tabs>
                <w:tab w:val="left" w:pos="1098"/>
              </w:tabs>
              <w:spacing w:line="360" w:lineRule="auto"/>
              <w:ind w:left="0" w:firstLine="480" w:firstLineChars="200"/>
              <w:jc w:val="left"/>
              <w:rPr>
                <w:rFonts w:ascii="Times New Roman" w:hAnsi="Times New Roman"/>
                <w:color w:val="auto"/>
                <w:sz w:val="24"/>
              </w:rPr>
            </w:pPr>
            <w:r>
              <w:rPr>
                <w:rFonts w:hint="eastAsia"/>
                <w:color w:val="auto"/>
                <w:sz w:val="24"/>
              </w:rPr>
              <w:t>项目内容：新建地埋柴油储罐</w:t>
            </w:r>
            <w:r>
              <w:rPr>
                <w:rFonts w:hint="eastAsia"/>
                <w:color w:val="auto"/>
                <w:sz w:val="24"/>
                <w:lang w:val="en-US" w:eastAsia="zh-CN"/>
              </w:rPr>
              <w:t>3</w:t>
            </w:r>
            <w:r>
              <w:rPr>
                <w:rFonts w:hint="eastAsia"/>
                <w:color w:val="auto"/>
                <w:sz w:val="24"/>
              </w:rPr>
              <w:t>个、汽油储罐2个；新建站房1座、加油岛一座、钢球网架罩棚</w:t>
            </w:r>
            <w:r>
              <w:rPr>
                <w:rFonts w:hint="eastAsia"/>
                <w:color w:val="auto"/>
                <w:sz w:val="24"/>
                <w:lang w:val="en-US" w:eastAsia="zh-CN"/>
              </w:rPr>
              <w:t>750</w:t>
            </w:r>
            <w:r>
              <w:rPr>
                <w:rFonts w:hint="eastAsia"/>
                <w:color w:val="auto"/>
                <w:sz w:val="24"/>
              </w:rPr>
              <w:t>m</w:t>
            </w:r>
            <w:r>
              <w:rPr>
                <w:rFonts w:hint="eastAsia"/>
                <w:color w:val="auto"/>
                <w:sz w:val="24"/>
                <w:vertAlign w:val="superscript"/>
              </w:rPr>
              <w:t>2</w:t>
            </w:r>
            <w:r>
              <w:rPr>
                <w:rFonts w:hint="eastAsia"/>
                <w:color w:val="auto"/>
                <w:sz w:val="24"/>
              </w:rPr>
              <w:t>；新建围墙</w:t>
            </w:r>
            <w:r>
              <w:rPr>
                <w:rFonts w:hint="eastAsia"/>
                <w:color w:val="auto"/>
                <w:sz w:val="24"/>
                <w:lang w:val="en-US" w:eastAsia="zh-CN"/>
              </w:rPr>
              <w:t>75</w:t>
            </w:r>
            <w:r>
              <w:rPr>
                <w:rFonts w:hint="eastAsia"/>
                <w:color w:val="auto"/>
                <w:sz w:val="24"/>
              </w:rPr>
              <w:t>m</w:t>
            </w:r>
            <w:r>
              <w:rPr>
                <w:rFonts w:hint="eastAsia" w:ascii="Times New Roman" w:hAnsi="Times New Roman"/>
                <w:color w:val="auto"/>
                <w:sz w:val="24"/>
              </w:rPr>
              <w:t>。</w:t>
            </w:r>
          </w:p>
          <w:p>
            <w:pPr>
              <w:numPr>
                <w:ilvl w:val="0"/>
                <w:numId w:val="2"/>
              </w:numPr>
              <w:tabs>
                <w:tab w:val="left" w:pos="1098"/>
              </w:tabs>
              <w:spacing w:line="360" w:lineRule="auto"/>
              <w:ind w:left="0" w:firstLine="480" w:firstLineChars="200"/>
              <w:jc w:val="left"/>
              <w:rPr>
                <w:rFonts w:hAnsi="宋体"/>
                <w:color w:val="auto"/>
                <w:sz w:val="24"/>
              </w:rPr>
            </w:pPr>
            <w:r>
              <w:rPr>
                <w:rFonts w:ascii="Times New Roman"/>
                <w:color w:val="auto"/>
                <w:sz w:val="24"/>
              </w:rPr>
              <w:t>劳动定员及工作制度：</w:t>
            </w:r>
            <w:r>
              <w:rPr>
                <w:rFonts w:hint="eastAsia" w:ascii="Times New Roman"/>
                <w:color w:val="auto"/>
                <w:sz w:val="24"/>
              </w:rPr>
              <w:t>劳动定员</w:t>
            </w:r>
            <w:r>
              <w:rPr>
                <w:rFonts w:hint="eastAsia" w:ascii="Times New Roman"/>
                <w:color w:val="auto"/>
                <w:sz w:val="24"/>
                <w:lang w:val="en-US" w:eastAsia="zh-CN"/>
              </w:rPr>
              <w:t>5</w:t>
            </w:r>
            <w:r>
              <w:rPr>
                <w:rFonts w:hint="eastAsia" w:ascii="Times New Roman"/>
                <w:color w:val="auto"/>
                <w:sz w:val="24"/>
              </w:rPr>
              <w:t>人，</w:t>
            </w:r>
            <w:r>
              <w:rPr>
                <w:rFonts w:hint="eastAsia" w:ascii="Times New Roman"/>
                <w:color w:val="auto"/>
                <w:sz w:val="24"/>
                <w:lang w:val="en-US" w:eastAsia="zh-CN"/>
              </w:rPr>
              <w:t>三</w:t>
            </w:r>
            <w:r>
              <w:rPr>
                <w:rFonts w:hint="eastAsia" w:ascii="Times New Roman"/>
                <w:color w:val="auto"/>
                <w:sz w:val="24"/>
              </w:rPr>
              <w:t>班工作制，每班</w:t>
            </w:r>
            <w:r>
              <w:rPr>
                <w:rFonts w:hint="eastAsia" w:ascii="Times New Roman"/>
                <w:color w:val="auto"/>
                <w:sz w:val="24"/>
                <w:lang w:val="en-US" w:eastAsia="zh-CN"/>
              </w:rPr>
              <w:t>8</w:t>
            </w:r>
            <w:r>
              <w:rPr>
                <w:rFonts w:hint="eastAsia" w:ascii="Times New Roman"/>
                <w:color w:val="auto"/>
                <w:sz w:val="24"/>
              </w:rPr>
              <w:t>小时，年运行360天。</w:t>
            </w:r>
          </w:p>
          <w:p>
            <w:pPr>
              <w:numPr>
                <w:ilvl w:val="0"/>
                <w:numId w:val="2"/>
              </w:numPr>
              <w:tabs>
                <w:tab w:val="left" w:pos="1098"/>
              </w:tabs>
              <w:spacing w:line="360" w:lineRule="auto"/>
              <w:ind w:left="0" w:firstLine="480" w:firstLineChars="200"/>
              <w:jc w:val="left"/>
              <w:rPr>
                <w:rFonts w:hAnsi="宋体"/>
                <w:color w:val="auto"/>
                <w:sz w:val="24"/>
              </w:rPr>
            </w:pPr>
            <w:r>
              <w:rPr>
                <w:rFonts w:hint="eastAsia" w:ascii="Times New Roman" w:hAnsi="Times New Roman"/>
                <w:color w:val="auto"/>
                <w:sz w:val="24"/>
              </w:rPr>
              <w:t>原辅材料及主要能源消耗：</w:t>
            </w:r>
          </w:p>
          <w:p>
            <w:pPr>
              <w:spacing w:line="360" w:lineRule="auto"/>
              <w:ind w:firstLine="480" w:firstLineChars="200"/>
              <w:rPr>
                <w:rFonts w:ascii="Times New Roman" w:hAnsi="Times New Roman"/>
                <w:color w:val="auto"/>
                <w:sz w:val="24"/>
                <w:szCs w:val="32"/>
              </w:rPr>
            </w:pPr>
            <w:r>
              <w:rPr>
                <w:rFonts w:ascii="Times New Roman" w:hAnsi="Times New Roman"/>
                <w:color w:val="auto"/>
                <w:sz w:val="24"/>
                <w:szCs w:val="32"/>
              </w:rPr>
              <w:t>该项目</w:t>
            </w:r>
            <w:r>
              <w:rPr>
                <w:rFonts w:hint="eastAsia" w:ascii="Times New Roman" w:hAnsi="Times New Roman"/>
                <w:color w:val="auto"/>
                <w:sz w:val="24"/>
                <w:szCs w:val="32"/>
              </w:rPr>
              <w:t>主要</w:t>
            </w:r>
            <w:r>
              <w:rPr>
                <w:rFonts w:ascii="Times New Roman" w:hAnsi="Times New Roman"/>
                <w:color w:val="auto"/>
                <w:sz w:val="24"/>
                <w:szCs w:val="32"/>
              </w:rPr>
              <w:t>原</w:t>
            </w:r>
            <w:r>
              <w:rPr>
                <w:rFonts w:hint="eastAsia" w:ascii="Times New Roman" w:hAnsi="Times New Roman"/>
                <w:color w:val="auto"/>
                <w:sz w:val="24"/>
                <w:szCs w:val="32"/>
              </w:rPr>
              <w:t>辅</w:t>
            </w:r>
            <w:r>
              <w:rPr>
                <w:rFonts w:ascii="Times New Roman" w:hAnsi="Times New Roman"/>
                <w:color w:val="auto"/>
                <w:sz w:val="24"/>
                <w:szCs w:val="32"/>
              </w:rPr>
              <w:t>材料</w:t>
            </w:r>
            <w:r>
              <w:rPr>
                <w:rFonts w:hint="eastAsia" w:ascii="Times New Roman" w:hAnsi="Times New Roman"/>
                <w:color w:val="auto"/>
                <w:sz w:val="24"/>
                <w:szCs w:val="32"/>
              </w:rPr>
              <w:t>及主要能源、</w:t>
            </w:r>
            <w:r>
              <w:rPr>
                <w:rFonts w:ascii="Times New Roman" w:hAnsi="Times New Roman"/>
                <w:color w:val="auto"/>
                <w:sz w:val="24"/>
                <w:szCs w:val="32"/>
              </w:rPr>
              <w:t>年用量</w:t>
            </w:r>
            <w:r>
              <w:rPr>
                <w:rFonts w:hint="eastAsia" w:ascii="Times New Roman" w:hAnsi="Times New Roman"/>
                <w:color w:val="auto"/>
                <w:sz w:val="24"/>
                <w:szCs w:val="32"/>
              </w:rPr>
              <w:t>等</w:t>
            </w:r>
            <w:r>
              <w:rPr>
                <w:rFonts w:ascii="Times New Roman" w:hAnsi="Times New Roman"/>
                <w:color w:val="auto"/>
                <w:sz w:val="24"/>
                <w:szCs w:val="32"/>
              </w:rPr>
              <w:t>见表</w:t>
            </w:r>
            <w:r>
              <w:rPr>
                <w:rFonts w:hint="eastAsia" w:ascii="Times New Roman" w:hAnsi="Times New Roman"/>
                <w:color w:val="auto"/>
                <w:sz w:val="24"/>
                <w:szCs w:val="32"/>
              </w:rPr>
              <w:t>1</w:t>
            </w:r>
            <w:r>
              <w:rPr>
                <w:rFonts w:ascii="Times New Roman" w:hAnsi="Times New Roman"/>
                <w:color w:val="auto"/>
                <w:sz w:val="24"/>
                <w:szCs w:val="32"/>
              </w:rPr>
              <w:t>。</w:t>
            </w:r>
          </w:p>
          <w:p>
            <w:pPr>
              <w:spacing w:line="240" w:lineRule="auto"/>
              <w:jc w:val="center"/>
              <w:rPr>
                <w:rFonts w:ascii="Times New Roman" w:hAnsi="Times New Roman"/>
                <w:b/>
                <w:color w:val="auto"/>
                <w:sz w:val="24"/>
              </w:rPr>
            </w:pPr>
            <w:r>
              <w:rPr>
                <w:rFonts w:ascii="Times New Roman" w:hAnsi="Times New Roman"/>
                <w:b/>
                <w:color w:val="auto"/>
                <w:sz w:val="24"/>
              </w:rPr>
              <w:t>表</w:t>
            </w:r>
            <w:r>
              <w:rPr>
                <w:rFonts w:hint="eastAsia" w:ascii="Times New Roman" w:hAnsi="Times New Roman"/>
                <w:b/>
                <w:color w:val="auto"/>
                <w:sz w:val="24"/>
              </w:rPr>
              <w:t>1</w:t>
            </w:r>
            <w:r>
              <w:rPr>
                <w:rFonts w:ascii="Times New Roman" w:hAnsi="Times New Roman"/>
                <w:b/>
                <w:color w:val="auto"/>
                <w:sz w:val="24"/>
              </w:rPr>
              <w:t xml:space="preserve">  原辅材料及能源消耗一览表</w:t>
            </w:r>
          </w:p>
          <w:tbl>
            <w:tblPr>
              <w:tblStyle w:val="20"/>
              <w:tblW w:w="82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5"/>
              <w:gridCol w:w="2200"/>
              <w:gridCol w:w="2093"/>
              <w:gridCol w:w="1253"/>
              <w:gridCol w:w="20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675" w:type="dxa"/>
                  <w:tcMar>
                    <w:top w:w="28" w:type="dxa"/>
                    <w:left w:w="28" w:type="dxa"/>
                    <w:bottom w:w="28" w:type="dxa"/>
                    <w:right w:w="28" w:type="dxa"/>
                  </w:tcMar>
                  <w:vAlign w:val="center"/>
                </w:tcPr>
                <w:p>
                  <w:pPr>
                    <w:spacing w:line="280" w:lineRule="exact"/>
                    <w:jc w:val="center"/>
                    <w:rPr>
                      <w:rFonts w:ascii="Times New Roman" w:hAnsi="Times New Roman"/>
                      <w:b/>
                      <w:szCs w:val="21"/>
                    </w:rPr>
                  </w:pPr>
                  <w:r>
                    <w:rPr>
                      <w:rFonts w:hint="eastAsia" w:ascii="Times New Roman" w:hAnsi="Times New Roman"/>
                      <w:b/>
                      <w:szCs w:val="21"/>
                    </w:rPr>
                    <w:t>序号</w:t>
                  </w:r>
                </w:p>
              </w:tc>
              <w:tc>
                <w:tcPr>
                  <w:tcW w:w="2200" w:type="dxa"/>
                  <w:tcMar>
                    <w:top w:w="28" w:type="dxa"/>
                    <w:left w:w="28" w:type="dxa"/>
                    <w:bottom w:w="28" w:type="dxa"/>
                    <w:right w:w="28" w:type="dxa"/>
                  </w:tcMar>
                  <w:vAlign w:val="center"/>
                </w:tcPr>
                <w:p>
                  <w:pPr>
                    <w:spacing w:line="280" w:lineRule="exact"/>
                    <w:jc w:val="center"/>
                    <w:rPr>
                      <w:rFonts w:ascii="Times New Roman" w:hAnsi="Times New Roman"/>
                      <w:b/>
                      <w:szCs w:val="21"/>
                    </w:rPr>
                  </w:pPr>
                  <w:r>
                    <w:rPr>
                      <w:rFonts w:hint="eastAsia" w:ascii="Times New Roman" w:hAnsi="Times New Roman"/>
                      <w:b/>
                      <w:szCs w:val="21"/>
                    </w:rPr>
                    <w:t>名称</w:t>
                  </w:r>
                </w:p>
              </w:tc>
              <w:tc>
                <w:tcPr>
                  <w:tcW w:w="2093" w:type="dxa"/>
                  <w:tcMar>
                    <w:top w:w="28" w:type="dxa"/>
                    <w:left w:w="28" w:type="dxa"/>
                    <w:bottom w:w="28" w:type="dxa"/>
                    <w:right w:w="28" w:type="dxa"/>
                  </w:tcMar>
                  <w:vAlign w:val="center"/>
                </w:tcPr>
                <w:p>
                  <w:pPr>
                    <w:spacing w:line="280" w:lineRule="exact"/>
                    <w:jc w:val="center"/>
                    <w:rPr>
                      <w:rFonts w:ascii="Times New Roman" w:hAnsi="Times New Roman"/>
                      <w:b/>
                      <w:szCs w:val="21"/>
                    </w:rPr>
                  </w:pPr>
                  <w:r>
                    <w:rPr>
                      <w:rFonts w:hint="eastAsia" w:ascii="Times New Roman" w:hAnsi="Times New Roman"/>
                      <w:b/>
                      <w:szCs w:val="21"/>
                    </w:rPr>
                    <w:t>规格型号或材质</w:t>
                  </w:r>
                </w:p>
              </w:tc>
              <w:tc>
                <w:tcPr>
                  <w:tcW w:w="1253" w:type="dxa"/>
                  <w:tcMar>
                    <w:top w:w="28" w:type="dxa"/>
                    <w:left w:w="28" w:type="dxa"/>
                    <w:bottom w:w="28" w:type="dxa"/>
                    <w:right w:w="28" w:type="dxa"/>
                  </w:tcMar>
                  <w:vAlign w:val="center"/>
                </w:tcPr>
                <w:p>
                  <w:pPr>
                    <w:spacing w:line="280" w:lineRule="exact"/>
                    <w:jc w:val="center"/>
                    <w:rPr>
                      <w:rFonts w:ascii="Times New Roman" w:hAnsi="Times New Roman"/>
                      <w:b/>
                      <w:szCs w:val="21"/>
                    </w:rPr>
                  </w:pPr>
                  <w:r>
                    <w:rPr>
                      <w:rFonts w:hint="eastAsia" w:ascii="Times New Roman" w:hAnsi="Times New Roman"/>
                      <w:b/>
                      <w:szCs w:val="21"/>
                    </w:rPr>
                    <w:t>单位</w:t>
                  </w:r>
                </w:p>
              </w:tc>
              <w:tc>
                <w:tcPr>
                  <w:tcW w:w="2025" w:type="dxa"/>
                  <w:tcMar>
                    <w:top w:w="28" w:type="dxa"/>
                    <w:left w:w="28" w:type="dxa"/>
                    <w:bottom w:w="28" w:type="dxa"/>
                    <w:right w:w="28" w:type="dxa"/>
                  </w:tcMar>
                  <w:vAlign w:val="center"/>
                </w:tcPr>
                <w:p>
                  <w:pPr>
                    <w:spacing w:line="280" w:lineRule="exact"/>
                    <w:jc w:val="center"/>
                    <w:rPr>
                      <w:rFonts w:ascii="Times New Roman" w:hAnsi="Times New Roman"/>
                      <w:b/>
                      <w:szCs w:val="21"/>
                    </w:rPr>
                  </w:pPr>
                  <w:r>
                    <w:rPr>
                      <w:rFonts w:hint="eastAsia" w:ascii="Times New Roman" w:hAnsi="Times New Roman"/>
                      <w:b/>
                      <w:szCs w:val="21"/>
                    </w:rPr>
                    <w:t>年用量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75" w:type="dxa"/>
                  <w:tcMar>
                    <w:top w:w="28" w:type="dxa"/>
                    <w:left w:w="28" w:type="dxa"/>
                    <w:bottom w:w="28" w:type="dxa"/>
                    <w:right w:w="28" w:type="dxa"/>
                  </w:tcMar>
                  <w:vAlign w:val="center"/>
                </w:tcPr>
                <w:p>
                  <w:pPr>
                    <w:numPr>
                      <w:ilvl w:val="0"/>
                      <w:numId w:val="3"/>
                    </w:numPr>
                    <w:tabs>
                      <w:tab w:val="left" w:pos="127"/>
                    </w:tabs>
                    <w:spacing w:line="280" w:lineRule="exact"/>
                    <w:ind w:left="0" w:firstLine="0"/>
                    <w:jc w:val="center"/>
                    <w:rPr>
                      <w:rFonts w:ascii="Times New Roman" w:hAnsi="Times New Roman"/>
                      <w:szCs w:val="21"/>
                    </w:rPr>
                  </w:pPr>
                </w:p>
              </w:tc>
              <w:tc>
                <w:tcPr>
                  <w:tcW w:w="2200" w:type="dxa"/>
                  <w:tcMar>
                    <w:top w:w="28" w:type="dxa"/>
                    <w:left w:w="28" w:type="dxa"/>
                    <w:bottom w:w="28" w:type="dxa"/>
                    <w:right w:w="28" w:type="dxa"/>
                  </w:tcMar>
                  <w:vAlign w:val="center"/>
                </w:tcPr>
                <w:p>
                  <w:pPr>
                    <w:spacing w:line="280" w:lineRule="exact"/>
                    <w:jc w:val="center"/>
                    <w:rPr>
                      <w:rFonts w:ascii="Times New Roman" w:hAnsi="Times New Roman"/>
                      <w:bCs/>
                      <w:szCs w:val="21"/>
                    </w:rPr>
                  </w:pPr>
                  <w:r>
                    <w:rPr>
                      <w:rFonts w:hint="eastAsia" w:ascii="Times New Roman" w:hAnsi="Times New Roman"/>
                      <w:bCs/>
                      <w:szCs w:val="21"/>
                    </w:rPr>
                    <w:t>汽油</w:t>
                  </w:r>
                </w:p>
              </w:tc>
              <w:tc>
                <w:tcPr>
                  <w:tcW w:w="2093" w:type="dxa"/>
                  <w:tcMar>
                    <w:top w:w="28" w:type="dxa"/>
                    <w:left w:w="28" w:type="dxa"/>
                    <w:bottom w:w="28" w:type="dxa"/>
                    <w:right w:w="28" w:type="dxa"/>
                  </w:tcMar>
                  <w:vAlign w:val="center"/>
                </w:tcPr>
                <w:p>
                  <w:pPr>
                    <w:spacing w:line="280" w:lineRule="exact"/>
                    <w:jc w:val="center"/>
                    <w:rPr>
                      <w:rFonts w:ascii="Times New Roman" w:hAnsi="Times New Roman"/>
                      <w:szCs w:val="21"/>
                    </w:rPr>
                  </w:pPr>
                  <w:r>
                    <w:rPr>
                      <w:rFonts w:hint="eastAsia" w:ascii="Times New Roman" w:hAnsi="Times New Roman"/>
                      <w:szCs w:val="21"/>
                    </w:rPr>
                    <w:t>国标汽油</w:t>
                  </w:r>
                </w:p>
              </w:tc>
              <w:tc>
                <w:tcPr>
                  <w:tcW w:w="1253" w:type="dxa"/>
                  <w:tcMar>
                    <w:top w:w="28" w:type="dxa"/>
                    <w:left w:w="28" w:type="dxa"/>
                    <w:bottom w:w="28" w:type="dxa"/>
                    <w:right w:w="28" w:type="dxa"/>
                  </w:tcMar>
                  <w:vAlign w:val="center"/>
                </w:tcPr>
                <w:p>
                  <w:pPr>
                    <w:spacing w:line="280" w:lineRule="exact"/>
                    <w:jc w:val="center"/>
                    <w:rPr>
                      <w:rFonts w:ascii="Times New Roman" w:hAnsi="Times New Roman"/>
                      <w:szCs w:val="21"/>
                    </w:rPr>
                  </w:pPr>
                  <w:r>
                    <w:rPr>
                      <w:rFonts w:ascii="Times New Roman" w:hAnsi="Times New Roman"/>
                      <w:szCs w:val="21"/>
                    </w:rPr>
                    <w:t>t</w:t>
                  </w:r>
                </w:p>
              </w:tc>
              <w:tc>
                <w:tcPr>
                  <w:tcW w:w="2025" w:type="dxa"/>
                  <w:tcMar>
                    <w:top w:w="28" w:type="dxa"/>
                    <w:left w:w="28" w:type="dxa"/>
                    <w:bottom w:w="28" w:type="dxa"/>
                    <w:right w:w="28" w:type="dxa"/>
                  </w:tcMar>
                  <w:vAlign w:val="center"/>
                </w:tcPr>
                <w:p>
                  <w:pPr>
                    <w:spacing w:line="280" w:lineRule="exact"/>
                    <w:jc w:val="center"/>
                    <w:rPr>
                      <w:rFonts w:hint="default" w:ascii="Times New Roman" w:hAnsi="Times New Roman"/>
                      <w:szCs w:val="21"/>
                      <w:lang w:val="en-US"/>
                    </w:rPr>
                  </w:pPr>
                  <w:r>
                    <w:rPr>
                      <w:rFonts w:hint="eastAsia" w:ascii="Times New Roman" w:hAnsi="Times New Roman"/>
                      <w:szCs w:val="21"/>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75" w:type="dxa"/>
                  <w:tcMar>
                    <w:top w:w="28" w:type="dxa"/>
                    <w:left w:w="28" w:type="dxa"/>
                    <w:bottom w:w="28" w:type="dxa"/>
                    <w:right w:w="28" w:type="dxa"/>
                  </w:tcMar>
                  <w:vAlign w:val="center"/>
                </w:tcPr>
                <w:p>
                  <w:pPr>
                    <w:numPr>
                      <w:ilvl w:val="0"/>
                      <w:numId w:val="3"/>
                    </w:numPr>
                    <w:tabs>
                      <w:tab w:val="left" w:pos="127"/>
                    </w:tabs>
                    <w:spacing w:line="280" w:lineRule="exact"/>
                    <w:ind w:left="0" w:firstLine="0"/>
                    <w:jc w:val="center"/>
                    <w:rPr>
                      <w:rFonts w:ascii="Times New Roman" w:hAnsi="Times New Roman"/>
                      <w:szCs w:val="21"/>
                    </w:rPr>
                  </w:pPr>
                </w:p>
              </w:tc>
              <w:tc>
                <w:tcPr>
                  <w:tcW w:w="2200" w:type="dxa"/>
                  <w:tcMar>
                    <w:top w:w="28" w:type="dxa"/>
                    <w:left w:w="28" w:type="dxa"/>
                    <w:bottom w:w="28" w:type="dxa"/>
                    <w:right w:w="28" w:type="dxa"/>
                  </w:tcMar>
                  <w:vAlign w:val="center"/>
                </w:tcPr>
                <w:p>
                  <w:pPr>
                    <w:spacing w:line="280" w:lineRule="exact"/>
                    <w:jc w:val="center"/>
                    <w:rPr>
                      <w:rFonts w:ascii="Times New Roman" w:hAnsi="Times New Roman"/>
                      <w:bCs/>
                      <w:szCs w:val="21"/>
                    </w:rPr>
                  </w:pPr>
                  <w:r>
                    <w:rPr>
                      <w:rFonts w:hint="eastAsia" w:ascii="Times New Roman" w:hAnsi="Times New Roman"/>
                      <w:bCs/>
                      <w:szCs w:val="21"/>
                    </w:rPr>
                    <w:t>柴油</w:t>
                  </w:r>
                </w:p>
              </w:tc>
              <w:tc>
                <w:tcPr>
                  <w:tcW w:w="2093" w:type="dxa"/>
                  <w:tcMar>
                    <w:top w:w="28" w:type="dxa"/>
                    <w:left w:w="28" w:type="dxa"/>
                    <w:bottom w:w="28" w:type="dxa"/>
                    <w:right w:w="28" w:type="dxa"/>
                  </w:tcMar>
                  <w:vAlign w:val="center"/>
                </w:tcPr>
                <w:p>
                  <w:pPr>
                    <w:spacing w:line="280" w:lineRule="exact"/>
                    <w:jc w:val="center"/>
                    <w:rPr>
                      <w:rFonts w:ascii="Times New Roman" w:hAnsi="Times New Roman"/>
                      <w:szCs w:val="21"/>
                    </w:rPr>
                  </w:pPr>
                  <w:r>
                    <w:rPr>
                      <w:rFonts w:hint="eastAsia" w:ascii="Times New Roman" w:hAnsi="Times New Roman"/>
                      <w:szCs w:val="21"/>
                    </w:rPr>
                    <w:t>国标柴油</w:t>
                  </w:r>
                </w:p>
              </w:tc>
              <w:tc>
                <w:tcPr>
                  <w:tcW w:w="1253" w:type="dxa"/>
                  <w:tcMar>
                    <w:top w:w="28" w:type="dxa"/>
                    <w:left w:w="28" w:type="dxa"/>
                    <w:bottom w:w="28" w:type="dxa"/>
                    <w:right w:w="28" w:type="dxa"/>
                  </w:tcMar>
                  <w:vAlign w:val="center"/>
                </w:tcPr>
                <w:p>
                  <w:pPr>
                    <w:spacing w:line="280" w:lineRule="exact"/>
                    <w:jc w:val="center"/>
                    <w:rPr>
                      <w:rFonts w:ascii="Times New Roman" w:hAnsi="Times New Roman"/>
                    </w:rPr>
                  </w:pPr>
                  <w:r>
                    <w:rPr>
                      <w:rFonts w:ascii="Times New Roman" w:hAnsi="Times New Roman"/>
                    </w:rPr>
                    <w:t>t</w:t>
                  </w:r>
                </w:p>
              </w:tc>
              <w:tc>
                <w:tcPr>
                  <w:tcW w:w="2025" w:type="dxa"/>
                  <w:tcMar>
                    <w:top w:w="28" w:type="dxa"/>
                    <w:left w:w="28" w:type="dxa"/>
                    <w:bottom w:w="28" w:type="dxa"/>
                    <w:right w:w="28" w:type="dxa"/>
                  </w:tcMar>
                  <w:vAlign w:val="center"/>
                </w:tcPr>
                <w:p>
                  <w:pPr>
                    <w:spacing w:line="280" w:lineRule="exact"/>
                    <w:jc w:val="center"/>
                    <w:rPr>
                      <w:rFonts w:hint="default" w:ascii="Times New Roman" w:hAnsi="Times New Roman"/>
                      <w:szCs w:val="21"/>
                      <w:lang w:val="en-US"/>
                    </w:rPr>
                  </w:pPr>
                  <w:r>
                    <w:rPr>
                      <w:rFonts w:hint="eastAsia" w:ascii="Times New Roman" w:hAnsi="Times New Roman"/>
                      <w:szCs w:val="21"/>
                      <w:lang w:val="en-US" w:eastAsia="zh-CN"/>
                    </w:rPr>
                    <w:t>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75" w:type="dxa"/>
                  <w:tcMar>
                    <w:top w:w="28" w:type="dxa"/>
                    <w:left w:w="28" w:type="dxa"/>
                    <w:bottom w:w="28" w:type="dxa"/>
                    <w:right w:w="28" w:type="dxa"/>
                  </w:tcMar>
                  <w:vAlign w:val="center"/>
                </w:tcPr>
                <w:p>
                  <w:pPr>
                    <w:numPr>
                      <w:ilvl w:val="0"/>
                      <w:numId w:val="3"/>
                    </w:numPr>
                    <w:tabs>
                      <w:tab w:val="left" w:pos="127"/>
                    </w:tabs>
                    <w:spacing w:line="280" w:lineRule="exact"/>
                    <w:ind w:left="0" w:firstLine="0"/>
                    <w:jc w:val="center"/>
                    <w:rPr>
                      <w:rFonts w:ascii="Times New Roman" w:hAnsi="Times New Roman"/>
                      <w:szCs w:val="21"/>
                    </w:rPr>
                  </w:pPr>
                </w:p>
              </w:tc>
              <w:tc>
                <w:tcPr>
                  <w:tcW w:w="2200" w:type="dxa"/>
                  <w:tcMar>
                    <w:top w:w="28" w:type="dxa"/>
                    <w:left w:w="28" w:type="dxa"/>
                    <w:bottom w:w="28" w:type="dxa"/>
                    <w:right w:w="28" w:type="dxa"/>
                  </w:tcMar>
                  <w:vAlign w:val="center"/>
                </w:tcPr>
                <w:p>
                  <w:pPr>
                    <w:spacing w:line="280" w:lineRule="exact"/>
                    <w:jc w:val="center"/>
                    <w:rPr>
                      <w:rFonts w:ascii="Times New Roman" w:hAnsi="Times New Roman"/>
                      <w:bCs/>
                      <w:szCs w:val="21"/>
                    </w:rPr>
                  </w:pPr>
                  <w:r>
                    <w:rPr>
                      <w:rFonts w:hint="eastAsia" w:ascii="Times New Roman" w:hAnsi="Times New Roman"/>
                      <w:bCs/>
                      <w:szCs w:val="21"/>
                    </w:rPr>
                    <w:t>水</w:t>
                  </w:r>
                </w:p>
              </w:tc>
              <w:tc>
                <w:tcPr>
                  <w:tcW w:w="2093" w:type="dxa"/>
                  <w:tcMar>
                    <w:top w:w="28" w:type="dxa"/>
                    <w:left w:w="28" w:type="dxa"/>
                    <w:bottom w:w="28" w:type="dxa"/>
                    <w:right w:w="28" w:type="dxa"/>
                  </w:tcMar>
                  <w:vAlign w:val="center"/>
                </w:tcPr>
                <w:p>
                  <w:pPr>
                    <w:spacing w:line="280" w:lineRule="exact"/>
                    <w:jc w:val="center"/>
                    <w:rPr>
                      <w:rFonts w:ascii="宋体" w:hAnsi="Times New Roman"/>
                    </w:rPr>
                  </w:pPr>
                  <w:r>
                    <w:rPr>
                      <w:rFonts w:hint="eastAsia" w:ascii="宋体" w:hAnsi="Times New Roman"/>
                    </w:rPr>
                    <w:t>饮用水</w:t>
                  </w:r>
                </w:p>
              </w:tc>
              <w:tc>
                <w:tcPr>
                  <w:tcW w:w="1253" w:type="dxa"/>
                  <w:tcMar>
                    <w:top w:w="28" w:type="dxa"/>
                    <w:left w:w="28" w:type="dxa"/>
                    <w:bottom w:w="28" w:type="dxa"/>
                    <w:right w:w="28" w:type="dxa"/>
                  </w:tcMar>
                  <w:vAlign w:val="center"/>
                </w:tcPr>
                <w:p>
                  <w:pPr>
                    <w:spacing w:line="280" w:lineRule="exact"/>
                    <w:jc w:val="center"/>
                    <w:rPr>
                      <w:rFonts w:ascii="Times New Roman" w:hAnsi="Times New Roman"/>
                    </w:rPr>
                  </w:pPr>
                  <w:r>
                    <w:rPr>
                      <w:rFonts w:ascii="Times New Roman" w:hAnsi="Times New Roman"/>
                    </w:rPr>
                    <w:t>m</w:t>
                  </w:r>
                  <w:r>
                    <w:rPr>
                      <w:rFonts w:ascii="Times New Roman" w:hAnsi="Times New Roman"/>
                      <w:vertAlign w:val="superscript"/>
                    </w:rPr>
                    <w:t>3</w:t>
                  </w:r>
                </w:p>
              </w:tc>
              <w:tc>
                <w:tcPr>
                  <w:tcW w:w="2025" w:type="dxa"/>
                  <w:tcMar>
                    <w:top w:w="28" w:type="dxa"/>
                    <w:left w:w="28" w:type="dxa"/>
                    <w:bottom w:w="28" w:type="dxa"/>
                    <w:right w:w="28" w:type="dxa"/>
                  </w:tcMar>
                  <w:vAlign w:val="center"/>
                </w:tcPr>
                <w:p>
                  <w:pPr>
                    <w:spacing w:line="280" w:lineRule="exact"/>
                    <w:jc w:val="center"/>
                    <w:rPr>
                      <w:rFonts w:hint="default" w:ascii="Times New Roman" w:hAnsi="Times New Roman" w:eastAsia="宋体"/>
                      <w:szCs w:val="21"/>
                      <w:highlight w:val="yellow"/>
                      <w:lang w:val="en-US" w:eastAsia="zh-CN"/>
                    </w:rPr>
                  </w:pPr>
                  <w:r>
                    <w:rPr>
                      <w:rFonts w:hint="eastAsia" w:ascii="Times New Roman" w:hAnsi="Times New Roman"/>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75" w:type="dxa"/>
                  <w:tcMar>
                    <w:top w:w="28" w:type="dxa"/>
                    <w:left w:w="28" w:type="dxa"/>
                    <w:bottom w:w="28" w:type="dxa"/>
                    <w:right w:w="28" w:type="dxa"/>
                  </w:tcMar>
                  <w:vAlign w:val="center"/>
                </w:tcPr>
                <w:p>
                  <w:pPr>
                    <w:numPr>
                      <w:ilvl w:val="0"/>
                      <w:numId w:val="3"/>
                    </w:numPr>
                    <w:tabs>
                      <w:tab w:val="left" w:pos="127"/>
                    </w:tabs>
                    <w:spacing w:line="280" w:lineRule="exact"/>
                    <w:ind w:left="0" w:firstLine="0"/>
                    <w:jc w:val="center"/>
                    <w:rPr>
                      <w:rFonts w:ascii="Times New Roman" w:hAnsi="Times New Roman"/>
                      <w:szCs w:val="21"/>
                    </w:rPr>
                  </w:pPr>
                </w:p>
              </w:tc>
              <w:tc>
                <w:tcPr>
                  <w:tcW w:w="2200" w:type="dxa"/>
                  <w:tcMar>
                    <w:top w:w="28" w:type="dxa"/>
                    <w:left w:w="28" w:type="dxa"/>
                    <w:bottom w:w="28" w:type="dxa"/>
                    <w:right w:w="28" w:type="dxa"/>
                  </w:tcMar>
                  <w:vAlign w:val="center"/>
                </w:tcPr>
                <w:p>
                  <w:pPr>
                    <w:spacing w:line="280" w:lineRule="exact"/>
                    <w:jc w:val="center"/>
                    <w:rPr>
                      <w:rFonts w:ascii="Times New Roman" w:hAnsi="Times New Roman"/>
                      <w:bCs/>
                      <w:szCs w:val="21"/>
                    </w:rPr>
                  </w:pPr>
                  <w:r>
                    <w:rPr>
                      <w:rFonts w:hint="eastAsia" w:ascii="Times New Roman" w:hAnsi="Times New Roman"/>
                      <w:bCs/>
                      <w:szCs w:val="21"/>
                    </w:rPr>
                    <w:t>电</w:t>
                  </w:r>
                </w:p>
              </w:tc>
              <w:tc>
                <w:tcPr>
                  <w:tcW w:w="2093" w:type="dxa"/>
                  <w:tcMar>
                    <w:top w:w="28" w:type="dxa"/>
                    <w:left w:w="28" w:type="dxa"/>
                    <w:bottom w:w="28" w:type="dxa"/>
                    <w:right w:w="28" w:type="dxa"/>
                  </w:tcMar>
                  <w:vAlign w:val="center"/>
                </w:tcPr>
                <w:p>
                  <w:pPr>
                    <w:spacing w:line="280" w:lineRule="exact"/>
                    <w:jc w:val="center"/>
                    <w:rPr>
                      <w:rFonts w:ascii="Times New Roman" w:hAnsi="Times New Roman"/>
                    </w:rPr>
                  </w:pPr>
                  <w:r>
                    <w:rPr>
                      <w:rFonts w:ascii="宋体" w:hAnsi="Times New Roman"/>
                    </w:rPr>
                    <w:t>---</w:t>
                  </w:r>
                </w:p>
              </w:tc>
              <w:tc>
                <w:tcPr>
                  <w:tcW w:w="1253" w:type="dxa"/>
                  <w:tcMar>
                    <w:top w:w="28" w:type="dxa"/>
                    <w:left w:w="28" w:type="dxa"/>
                    <w:bottom w:w="28" w:type="dxa"/>
                    <w:right w:w="28" w:type="dxa"/>
                  </w:tcMar>
                  <w:vAlign w:val="center"/>
                </w:tcPr>
                <w:p>
                  <w:pPr>
                    <w:spacing w:line="280" w:lineRule="exact"/>
                    <w:jc w:val="center"/>
                    <w:rPr>
                      <w:rFonts w:ascii="Times New Roman" w:hAnsi="Times New Roman"/>
                    </w:rPr>
                  </w:pPr>
                  <w:r>
                    <w:rPr>
                      <w:rFonts w:ascii="Times New Roman" w:hAnsi="Times New Roman"/>
                    </w:rPr>
                    <w:t>kWh</w:t>
                  </w:r>
                </w:p>
              </w:tc>
              <w:tc>
                <w:tcPr>
                  <w:tcW w:w="2025" w:type="dxa"/>
                  <w:tcMar>
                    <w:top w:w="28" w:type="dxa"/>
                    <w:left w:w="28" w:type="dxa"/>
                    <w:bottom w:w="28" w:type="dxa"/>
                    <w:right w:w="28" w:type="dxa"/>
                  </w:tcMar>
                  <w:vAlign w:val="center"/>
                </w:tcPr>
                <w:p>
                  <w:pPr>
                    <w:spacing w:line="280" w:lineRule="exact"/>
                    <w:jc w:val="center"/>
                    <w:rPr>
                      <w:rFonts w:hint="default" w:ascii="Times New Roman" w:hAnsi="Times New Roman"/>
                      <w:szCs w:val="21"/>
                      <w:highlight w:val="yellow"/>
                      <w:lang w:val="en-US"/>
                    </w:rPr>
                  </w:pPr>
                  <w:r>
                    <w:rPr>
                      <w:rFonts w:hint="eastAsia" w:ascii="Times New Roman" w:hAnsi="Times New Roman"/>
                      <w:szCs w:val="21"/>
                      <w:lang w:val="en-US" w:eastAsia="zh-CN"/>
                    </w:rPr>
                    <w:t>12000</w:t>
                  </w:r>
                </w:p>
              </w:tc>
            </w:tr>
          </w:tbl>
          <w:p>
            <w:pPr>
              <w:numPr>
                <w:ilvl w:val="0"/>
                <w:numId w:val="2"/>
              </w:numPr>
              <w:tabs>
                <w:tab w:val="left" w:pos="1098"/>
              </w:tabs>
              <w:spacing w:line="360" w:lineRule="auto"/>
              <w:ind w:left="0" w:firstLine="480" w:firstLineChars="200"/>
              <w:jc w:val="left"/>
              <w:rPr>
                <w:rFonts w:hAnsi="宋体"/>
                <w:b/>
                <w:color w:val="auto"/>
                <w:sz w:val="24"/>
                <w:szCs w:val="24"/>
              </w:rPr>
            </w:pPr>
            <w:r>
              <w:rPr>
                <w:color w:val="auto"/>
                <w:sz w:val="24"/>
              </w:rPr>
              <w:t>主要设备</w:t>
            </w:r>
          </w:p>
          <w:p>
            <w:pPr>
              <w:pStyle w:val="7"/>
              <w:tabs>
                <w:tab w:val="left" w:pos="1168"/>
              </w:tabs>
              <w:spacing w:line="240" w:lineRule="auto"/>
              <w:ind w:firstLine="482"/>
              <w:rPr>
                <w:rFonts w:ascii="Calibri"/>
                <w:color w:val="auto"/>
                <w:sz w:val="24"/>
                <w:szCs w:val="24"/>
              </w:rPr>
            </w:pPr>
            <w:r>
              <w:rPr>
                <w:rFonts w:hint="eastAsia" w:ascii="Calibri"/>
                <w:color w:val="auto"/>
                <w:sz w:val="24"/>
                <w:szCs w:val="24"/>
              </w:rPr>
              <w:t>该项目主要生产设备见表2：</w:t>
            </w:r>
          </w:p>
          <w:p>
            <w:pPr>
              <w:spacing w:line="240" w:lineRule="auto"/>
              <w:jc w:val="center"/>
              <w:rPr>
                <w:b/>
                <w:color w:val="auto"/>
                <w:sz w:val="24"/>
              </w:rPr>
            </w:pPr>
            <w:r>
              <w:rPr>
                <w:rFonts w:hint="eastAsia"/>
                <w:b/>
                <w:color w:val="auto"/>
                <w:sz w:val="24"/>
              </w:rPr>
              <w:t>表2</w:t>
            </w:r>
            <w:r>
              <w:rPr>
                <w:b/>
                <w:color w:val="auto"/>
                <w:sz w:val="24"/>
              </w:rPr>
              <w:t xml:space="preserve">  主要设备一览表</w:t>
            </w:r>
          </w:p>
          <w:tbl>
            <w:tblPr>
              <w:tblStyle w:val="20"/>
              <w:tblW w:w="79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405"/>
              <w:gridCol w:w="2688"/>
              <w:gridCol w:w="1045"/>
              <w:gridCol w:w="10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043"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柴油加油机</w:t>
                  </w:r>
                </w:p>
              </w:tc>
              <w:tc>
                <w:tcPr>
                  <w:tcW w:w="2688" w:type="dxa"/>
                  <w:vAlign w:val="center"/>
                </w:tcPr>
                <w:p>
                  <w:pPr>
                    <w:spacing w:line="320" w:lineRule="exact"/>
                    <w:jc w:val="center"/>
                    <w:rPr>
                      <w:rFonts w:asciiTheme="minorEastAsia" w:hAnsiTheme="minorEastAsia" w:eastAsiaTheme="minorEastAsia"/>
                      <w:szCs w:val="21"/>
                      <w:highlight w:val="yellow"/>
                    </w:rPr>
                  </w:pPr>
                  <w:r>
                    <w:rPr>
                      <w:rFonts w:hint="eastAsia" w:asciiTheme="minorEastAsia" w:hAnsiTheme="minorEastAsia" w:eastAsiaTheme="minorEastAsia"/>
                      <w:szCs w:val="21"/>
                    </w:rPr>
                    <w:t>单(</w:t>
                  </w:r>
                  <w:r>
                    <w:rPr>
                      <w:rFonts w:hint="eastAsia" w:asciiTheme="minorEastAsia" w:hAnsiTheme="minorEastAsia" w:eastAsiaTheme="minorEastAsia"/>
                      <w:szCs w:val="21"/>
                      <w:lang w:val="en-US" w:eastAsia="zh-CN"/>
                    </w:rPr>
                    <w:t>双</w:t>
                  </w:r>
                  <w:r>
                    <w:rPr>
                      <w:rFonts w:hint="eastAsia" w:asciiTheme="minorEastAsia" w:hAnsiTheme="minorEastAsia" w:eastAsiaTheme="minorEastAsia"/>
                      <w:szCs w:val="21"/>
                    </w:rPr>
                    <w:t>)枪自吸式加油</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汽油加油机</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单(</w:t>
                  </w:r>
                  <w:r>
                    <w:rPr>
                      <w:rFonts w:hint="eastAsia" w:asciiTheme="minorEastAsia" w:hAnsiTheme="minorEastAsia" w:eastAsiaTheme="minorEastAsia"/>
                      <w:szCs w:val="21"/>
                      <w:lang w:val="en-US" w:eastAsia="zh-CN"/>
                    </w:rPr>
                    <w:t>双</w:t>
                  </w:r>
                  <w:r>
                    <w:rPr>
                      <w:rFonts w:hint="eastAsia" w:asciiTheme="minorEastAsia" w:hAnsiTheme="minorEastAsia" w:eastAsiaTheme="minorEastAsia"/>
                      <w:szCs w:val="21"/>
                    </w:rPr>
                    <w:t>)枪自吸式加油</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柴油储罐</w:t>
                  </w:r>
                </w:p>
              </w:tc>
              <w:tc>
                <w:tcPr>
                  <w:tcW w:w="2688" w:type="dxa"/>
                  <w:vAlign w:val="center"/>
                </w:tcPr>
                <w:p>
                  <w:pPr>
                    <w:spacing w:line="320" w:lineRule="exact"/>
                    <w:jc w:val="center"/>
                    <w:rPr>
                      <w:rFonts w:asciiTheme="minorEastAsia" w:hAnsiTheme="minorEastAsia" w:eastAsiaTheme="minorEastAsia"/>
                      <w:szCs w:val="21"/>
                      <w:highlight w:val="yellow"/>
                    </w:rPr>
                  </w:pPr>
                  <w:r>
                    <w:rPr>
                      <w:rFonts w:asciiTheme="minorEastAsia" w:hAnsiTheme="minorEastAsia" w:eastAsiaTheme="minorEastAsia"/>
                      <w:szCs w:val="21"/>
                    </w:rPr>
                    <w:t>SF-</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0m</w:t>
                  </w:r>
                  <w:r>
                    <w:rPr>
                      <w:rFonts w:asciiTheme="minorEastAsia" w:hAnsiTheme="minorEastAsia" w:eastAsiaTheme="minorEastAsia"/>
                      <w:szCs w:val="21"/>
                      <w:vertAlign w:val="superscript"/>
                    </w:rPr>
                    <w:t>3</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汽油储罐</w:t>
                  </w:r>
                </w:p>
              </w:tc>
              <w:tc>
                <w:tcPr>
                  <w:tcW w:w="2688"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SF-</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0m</w:t>
                  </w:r>
                  <w:r>
                    <w:rPr>
                      <w:rFonts w:asciiTheme="minorEastAsia" w:hAnsiTheme="minorEastAsia" w:eastAsiaTheme="minorEastAsia"/>
                      <w:szCs w:val="21"/>
                      <w:vertAlign w:val="superscript"/>
                    </w:rPr>
                    <w:t>3</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43"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快速密封卸油接头</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汽油、柴油</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Merge w:val="restart"/>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Merge w:val="restart"/>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加油站油气回收系统</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卸油油气回收系统</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Merge w:val="continue"/>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Merge w:val="continue"/>
                  <w:vAlign w:val="center"/>
                </w:tcPr>
                <w:p>
                  <w:pPr>
                    <w:spacing w:line="320" w:lineRule="exact"/>
                    <w:jc w:val="center"/>
                    <w:rPr>
                      <w:rFonts w:asciiTheme="minorEastAsia" w:hAnsiTheme="minorEastAsia" w:eastAsiaTheme="minorEastAsia"/>
                      <w:szCs w:val="21"/>
                    </w:rPr>
                  </w:pP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加油油气回收系统</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Merge w:val="continue"/>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Merge w:val="continue"/>
                  <w:vAlign w:val="center"/>
                </w:tcPr>
                <w:p>
                  <w:pPr>
                    <w:spacing w:line="320" w:lineRule="exact"/>
                    <w:jc w:val="center"/>
                    <w:rPr>
                      <w:rFonts w:asciiTheme="minorEastAsia" w:hAnsiTheme="minorEastAsia" w:eastAsiaTheme="minorEastAsia"/>
                      <w:szCs w:val="21"/>
                    </w:rPr>
                  </w:pP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汽油密闭储存系统</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液位监控系统</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Fafnir XL</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4" w:type="dxa"/>
                  <w:vAlign w:val="center"/>
                </w:tcPr>
                <w:p>
                  <w:pPr>
                    <w:numPr>
                      <w:ilvl w:val="0"/>
                      <w:numId w:val="4"/>
                    </w:numPr>
                    <w:tabs>
                      <w:tab w:val="left" w:pos="127"/>
                    </w:tabs>
                    <w:spacing w:line="280" w:lineRule="exact"/>
                    <w:jc w:val="center"/>
                    <w:rPr>
                      <w:rFonts w:asciiTheme="minorEastAsia" w:hAnsiTheme="minorEastAsia" w:eastAsiaTheme="minorEastAsia"/>
                      <w:szCs w:val="21"/>
                    </w:rPr>
                  </w:pPr>
                </w:p>
              </w:tc>
              <w:tc>
                <w:tcPr>
                  <w:tcW w:w="240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监控系统</w:t>
                  </w:r>
                </w:p>
              </w:tc>
              <w:tc>
                <w:tcPr>
                  <w:tcW w:w="2688"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在线监控系统</w:t>
                  </w:r>
                </w:p>
              </w:tc>
              <w:tc>
                <w:tcPr>
                  <w:tcW w:w="1045"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4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2</w:t>
                  </w:r>
                </w:p>
              </w:tc>
            </w:tr>
          </w:tbl>
          <w:p>
            <w:pPr>
              <w:pStyle w:val="4"/>
              <w:numPr>
                <w:ilvl w:val="0"/>
                <w:numId w:val="1"/>
              </w:numPr>
              <w:tabs>
                <w:tab w:val="left" w:pos="724"/>
              </w:tabs>
              <w:ind w:left="0" w:firstLine="482" w:firstLineChars="200"/>
              <w:jc w:val="left"/>
              <w:rPr>
                <w:b/>
              </w:rPr>
            </w:pPr>
            <w:r>
              <w:rPr>
                <w:rFonts w:hint="eastAsia"/>
                <w:b/>
              </w:rPr>
              <w:t>公辅</w:t>
            </w:r>
            <w:r>
              <w:rPr>
                <w:b/>
              </w:rPr>
              <w:t>工程</w:t>
            </w:r>
          </w:p>
          <w:p>
            <w:pPr>
              <w:numPr>
                <w:ilvl w:val="0"/>
                <w:numId w:val="5"/>
              </w:numPr>
              <w:tabs>
                <w:tab w:val="left" w:pos="1098"/>
              </w:tabs>
              <w:spacing w:line="360" w:lineRule="auto"/>
              <w:ind w:left="0" w:firstLine="480" w:firstLineChars="200"/>
              <w:jc w:val="left"/>
              <w:rPr>
                <w:color w:val="auto"/>
                <w:sz w:val="24"/>
              </w:rPr>
            </w:pPr>
            <w:r>
              <w:rPr>
                <w:rFonts w:hint="eastAsia"/>
                <w:color w:val="auto"/>
                <w:sz w:val="24"/>
              </w:rPr>
              <w:t>供水</w:t>
            </w:r>
          </w:p>
          <w:p>
            <w:pPr>
              <w:snapToGrid w:val="0"/>
              <w:spacing w:line="360" w:lineRule="auto"/>
              <w:ind w:firstLine="480" w:firstLineChars="200"/>
              <w:rPr>
                <w:color w:val="auto"/>
                <w:sz w:val="24"/>
              </w:rPr>
            </w:pPr>
            <w:r>
              <w:rPr>
                <w:rFonts w:hint="eastAsia"/>
                <w:color w:val="auto"/>
                <w:sz w:val="24"/>
              </w:rPr>
              <w:t>该项目所需水均为生活用水，由附近村庄专车送入，能满足日常生活用水。</w:t>
            </w:r>
          </w:p>
          <w:p>
            <w:pPr>
              <w:snapToGrid w:val="0"/>
              <w:spacing w:line="360" w:lineRule="auto"/>
              <w:ind w:firstLine="480" w:firstLineChars="200"/>
              <w:rPr>
                <w:rFonts w:ascii="Times New Roman" w:hAnsi="Times New Roman"/>
                <w:color w:val="auto"/>
                <w:sz w:val="24"/>
              </w:rPr>
            </w:pPr>
            <w:r>
              <w:rPr>
                <w:rFonts w:hint="eastAsia"/>
                <w:color w:val="auto"/>
                <w:sz w:val="24"/>
              </w:rPr>
              <w:t>站内不设食堂、宿舍、浴室等生活设施，生活洗漱废水用于绿化和洒地抑尘，不外排；设卫生旱厕，由市政卫生部门定期清掏。</w:t>
            </w:r>
          </w:p>
          <w:p>
            <w:pPr>
              <w:numPr>
                <w:ilvl w:val="0"/>
                <w:numId w:val="5"/>
              </w:numPr>
              <w:tabs>
                <w:tab w:val="left" w:pos="1098"/>
              </w:tabs>
              <w:spacing w:line="360" w:lineRule="auto"/>
              <w:ind w:left="0" w:firstLine="480" w:firstLineChars="200"/>
              <w:jc w:val="left"/>
              <w:rPr>
                <w:rFonts w:ascii="Times New Roman" w:hAnsi="Times New Roman"/>
                <w:color w:val="auto"/>
                <w:sz w:val="24"/>
              </w:rPr>
            </w:pPr>
            <w:r>
              <w:rPr>
                <w:rFonts w:hint="eastAsia" w:ascii="Times New Roman" w:hAnsi="Times New Roman"/>
                <w:color w:val="auto"/>
                <w:sz w:val="24"/>
              </w:rPr>
              <w:t>供电</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由国家电网供电，电源进户线由供电部门规划设计，采用镀锌铁管地埋式引入室内电源配电箱。</w:t>
            </w:r>
          </w:p>
          <w:p>
            <w:pPr>
              <w:numPr>
                <w:ilvl w:val="0"/>
                <w:numId w:val="5"/>
              </w:numPr>
              <w:tabs>
                <w:tab w:val="left" w:pos="1098"/>
              </w:tabs>
              <w:spacing w:line="360" w:lineRule="auto"/>
              <w:ind w:left="0" w:firstLine="480" w:firstLineChars="200"/>
              <w:jc w:val="left"/>
              <w:rPr>
                <w:rFonts w:ascii="Times New Roman" w:hAnsi="Times New Roman"/>
                <w:color w:val="auto"/>
                <w:sz w:val="24"/>
              </w:rPr>
            </w:pPr>
            <w:r>
              <w:rPr>
                <w:rFonts w:hint="eastAsia" w:ascii="Times New Roman" w:hAnsi="Times New Roman"/>
                <w:color w:val="auto"/>
                <w:sz w:val="24"/>
              </w:rPr>
              <w:t>供热</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本项目冬季采用空调供暖。</w:t>
            </w:r>
          </w:p>
          <w:p>
            <w:pPr>
              <w:spacing w:line="360" w:lineRule="auto"/>
              <w:ind w:firstLine="480" w:firstLineChars="200"/>
              <w:rPr>
                <w:rFonts w:ascii="Times New Roman" w:hAnsi="Times New Roman"/>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7" w:type="dxa"/>
          <w:trHeight w:val="678" w:hRule="atLeast"/>
        </w:trPr>
        <w:tc>
          <w:tcPr>
            <w:tcW w:w="8363" w:type="dxa"/>
            <w:gridSpan w:val="12"/>
            <w:tcMar>
              <w:left w:w="57" w:type="dxa"/>
              <w:right w:w="57" w:type="dxa"/>
            </w:tcMar>
          </w:tcPr>
          <w:p>
            <w:pPr>
              <w:spacing w:line="360" w:lineRule="auto"/>
              <w:jc w:val="left"/>
              <w:rPr>
                <w:color w:val="auto"/>
                <w:sz w:val="24"/>
              </w:rPr>
            </w:pPr>
            <w:r>
              <w:rPr>
                <w:b/>
                <w:color w:val="auto"/>
                <w:sz w:val="28"/>
              </w:rPr>
              <w:t>与该项目有关的原有污染情况及主要环境问题：</w:t>
            </w:r>
            <w:r>
              <w:rPr>
                <w:color w:val="auto"/>
                <w:sz w:val="24"/>
              </w:rPr>
              <w:t xml:space="preserve"> </w:t>
            </w:r>
          </w:p>
          <w:p>
            <w:pPr>
              <w:spacing w:line="360" w:lineRule="auto"/>
              <w:ind w:firstLine="480" w:firstLineChars="200"/>
              <w:rPr>
                <w:color w:val="auto"/>
                <w:sz w:val="24"/>
              </w:rPr>
            </w:pPr>
            <w:r>
              <w:rPr>
                <w:rFonts w:hint="eastAsia"/>
                <w:color w:val="auto"/>
                <w:sz w:val="24"/>
              </w:rPr>
              <w:t>本</w:t>
            </w:r>
            <w:r>
              <w:rPr>
                <w:color w:val="auto"/>
                <w:sz w:val="24"/>
              </w:rPr>
              <w:t>项目</w:t>
            </w:r>
            <w:r>
              <w:rPr>
                <w:rFonts w:hint="eastAsia"/>
                <w:color w:val="auto"/>
                <w:sz w:val="24"/>
              </w:rPr>
              <w:t>为</w:t>
            </w:r>
            <w:r>
              <w:rPr>
                <w:rFonts w:hint="eastAsia"/>
                <w:color w:val="auto"/>
                <w:sz w:val="24"/>
                <w:lang w:val="en-US" w:eastAsia="zh-CN"/>
              </w:rPr>
              <w:t>完善环评手续</w:t>
            </w:r>
            <w:r>
              <w:rPr>
                <w:rFonts w:hint="eastAsia"/>
                <w:color w:val="auto"/>
                <w:sz w:val="24"/>
              </w:rPr>
              <w:t>，不存在</w:t>
            </w:r>
            <w:r>
              <w:rPr>
                <w:color w:val="auto"/>
                <w:sz w:val="24"/>
              </w:rPr>
              <w:t>原有污染情况及主要环境问题</w:t>
            </w:r>
            <w:r>
              <w:rPr>
                <w:rFonts w:hint="eastAsia"/>
                <w:color w:val="auto"/>
                <w:sz w:val="24"/>
              </w:rPr>
              <w:t>。</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rPr>
                <w:color w:val="auto"/>
                <w:sz w:val="24"/>
              </w:rPr>
            </w:pPr>
          </w:p>
        </w:tc>
      </w:tr>
    </w:tbl>
    <w:p>
      <w:pPr>
        <w:spacing w:line="20" w:lineRule="exact"/>
        <w:rPr>
          <w:b/>
          <w:color w:val="auto"/>
          <w:sz w:val="30"/>
        </w:rPr>
      </w:pPr>
    </w:p>
    <w:p>
      <w:pPr>
        <w:spacing w:line="408" w:lineRule="atLeast"/>
        <w:rPr>
          <w:b/>
          <w:color w:val="auto"/>
          <w:sz w:val="30"/>
        </w:rPr>
        <w:sectPr>
          <w:footerReference r:id="rId6" w:type="default"/>
          <w:pgSz w:w="11905" w:h="16837"/>
          <w:pgMar w:top="1440" w:right="1800" w:bottom="1440" w:left="1800" w:header="851" w:footer="1020" w:gutter="0"/>
          <w:pgBorders>
            <w:top w:val="none" w:sz="0" w:space="0"/>
            <w:left w:val="none" w:sz="0" w:space="0"/>
            <w:bottom w:val="none" w:sz="0" w:space="0"/>
            <w:right w:val="none" w:sz="0" w:space="0"/>
          </w:pgBorders>
          <w:pgNumType w:start="1"/>
          <w:cols w:space="720" w:num="1"/>
          <w:docGrid w:linePitch="286" w:charSpace="0"/>
        </w:sectPr>
      </w:pPr>
    </w:p>
    <w:p>
      <w:pPr>
        <w:pStyle w:val="2"/>
        <w:spacing w:before="0" w:after="0"/>
        <w:jc w:val="left"/>
        <w:rPr>
          <w:color w:val="auto"/>
          <w:sz w:val="30"/>
          <w:szCs w:val="30"/>
        </w:rPr>
      </w:pPr>
      <w:r>
        <w:rPr>
          <w:color w:val="auto"/>
          <w:sz w:val="30"/>
          <w:szCs w:val="30"/>
        </w:rPr>
        <w:t>建设项目所在地自然环境简况</w:t>
      </w:r>
    </w:p>
    <w:tbl>
      <w:tblPr>
        <w:tblStyle w:val="20"/>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8" w:type="dxa"/>
          </w:tcPr>
          <w:p>
            <w:pPr>
              <w:spacing w:line="360" w:lineRule="auto"/>
              <w:jc w:val="left"/>
              <w:rPr>
                <w:b/>
                <w:bCs/>
                <w:color w:val="auto"/>
                <w:sz w:val="30"/>
                <w:szCs w:val="30"/>
              </w:rPr>
            </w:pPr>
            <w:r>
              <w:rPr>
                <w:b/>
                <w:color w:val="auto"/>
                <w:sz w:val="28"/>
              </w:rPr>
              <w:t>自然环境简况（地形、地貌、地质、气候、气象、水文、植被、生物多样性等）</w:t>
            </w:r>
            <w:r>
              <w:rPr>
                <w:b/>
                <w:bCs/>
                <w:color w:val="auto"/>
                <w:sz w:val="30"/>
                <w:szCs w:val="30"/>
              </w:rPr>
              <w:t>：</w:t>
            </w:r>
          </w:p>
          <w:p>
            <w:pPr>
              <w:pStyle w:val="34"/>
              <w:numPr>
                <w:ilvl w:val="0"/>
                <w:numId w:val="6"/>
              </w:numPr>
              <w:ind w:left="0" w:firstLine="554"/>
              <w:rPr>
                <w:rFonts w:ascii="Calibri" w:cs="Times New Roman"/>
                <w:snapToGrid w:val="0"/>
                <w:color w:val="auto"/>
                <w:szCs w:val="24"/>
              </w:rPr>
            </w:pPr>
            <w:r>
              <w:rPr>
                <w:rFonts w:ascii="Calibri" w:cs="Times New Roman"/>
                <w:snapToGrid w:val="0"/>
                <w:color w:val="auto"/>
                <w:szCs w:val="24"/>
              </w:rPr>
              <w:t>地理位置</w:t>
            </w:r>
          </w:p>
          <w:p>
            <w:pPr>
              <w:topLinePunct/>
              <w:spacing w:line="360" w:lineRule="auto"/>
              <w:ind w:firstLine="480" w:firstLineChars="200"/>
              <w:rPr>
                <w:rFonts w:ascii="Times New Roman" w:hAnsi="Times New Roman"/>
                <w:color w:val="auto"/>
                <w:sz w:val="24"/>
                <w:szCs w:val="24"/>
              </w:rPr>
            </w:pPr>
            <w:r>
              <w:rPr>
                <w:rFonts w:ascii="Times New Roman"/>
                <w:color w:val="auto"/>
                <w:sz w:val="24"/>
                <w:szCs w:val="24"/>
              </w:rPr>
              <w:t>围</w:t>
            </w:r>
            <w:r>
              <w:rPr>
                <w:rFonts w:asciiTheme="minorEastAsia" w:hAnsiTheme="minorEastAsia" w:eastAsiaTheme="minorEastAsia"/>
                <w:color w:val="auto"/>
                <w:sz w:val="24"/>
                <w:szCs w:val="24"/>
              </w:rPr>
              <w:t>场满族蒙古族自治县位于河北省承德市北部，地理坐标为</w:t>
            </w:r>
            <w:r>
              <w:rPr>
                <w:rFonts w:hint="eastAsia" w:ascii="Times New Roman"/>
                <w:sz w:val="24"/>
                <w:szCs w:val="24"/>
              </w:rPr>
              <w:t>东经11</w:t>
            </w:r>
            <w:r>
              <w:rPr>
                <w:rFonts w:hint="eastAsia" w:ascii="Times New Roman"/>
                <w:sz w:val="24"/>
                <w:szCs w:val="24"/>
                <w:lang w:val="en-US" w:eastAsia="zh-CN"/>
              </w:rPr>
              <w:t>6</w:t>
            </w:r>
            <w:r>
              <w:rPr>
                <w:rFonts w:hint="eastAsia" w:ascii="Times New Roman"/>
                <w:sz w:val="24"/>
                <w:szCs w:val="24"/>
              </w:rPr>
              <w:t>°</w:t>
            </w:r>
            <w:r>
              <w:rPr>
                <w:rFonts w:hint="eastAsia" w:ascii="Times New Roman"/>
                <w:sz w:val="24"/>
                <w:szCs w:val="24"/>
                <w:lang w:val="en-US" w:eastAsia="zh-CN"/>
              </w:rPr>
              <w:t>32</w:t>
            </w:r>
            <w:r>
              <w:rPr>
                <w:rFonts w:hint="eastAsia" w:ascii="Times New Roman" w:hAnsi="Times New Roman"/>
                <w:color w:val="auto"/>
                <w:sz w:val="24"/>
              </w:rPr>
              <w:t>′~</w:t>
            </w:r>
            <w:r>
              <w:rPr>
                <w:rFonts w:hint="eastAsia" w:ascii="Times New Roman" w:hAnsi="Times New Roman"/>
                <w:color w:val="auto"/>
                <w:sz w:val="24"/>
                <w:lang w:val="en-US" w:eastAsia="zh-CN"/>
              </w:rPr>
              <w:t>118</w:t>
            </w:r>
            <w:r>
              <w:rPr>
                <w:rFonts w:hint="eastAsia" w:ascii="Times New Roman" w:hAnsi="Times New Roman"/>
                <w:color w:val="auto"/>
                <w:sz w:val="24"/>
              </w:rPr>
              <w:t>°</w:t>
            </w:r>
            <w:r>
              <w:rPr>
                <w:rFonts w:hint="eastAsia" w:ascii="Times New Roman" w:hAnsi="Times New Roman"/>
                <w:color w:val="auto"/>
                <w:sz w:val="24"/>
                <w:lang w:val="en-US" w:eastAsia="zh-CN"/>
              </w:rPr>
              <w:t>14</w:t>
            </w:r>
            <w:r>
              <w:rPr>
                <w:rFonts w:hint="eastAsia" w:ascii="Times New Roman" w:hAnsi="Times New Roman"/>
                <w:color w:val="auto"/>
                <w:sz w:val="24"/>
              </w:rPr>
              <w:t>′</w:t>
            </w:r>
            <w:r>
              <w:rPr>
                <w:rFonts w:hint="eastAsia" w:ascii="Times New Roman"/>
                <w:sz w:val="24"/>
                <w:szCs w:val="24"/>
              </w:rPr>
              <w:t>，北纬</w:t>
            </w:r>
            <w:r>
              <w:rPr>
                <w:rFonts w:hint="eastAsia" w:ascii="Times New Roman" w:hAnsi="Times New Roman"/>
                <w:color w:val="auto"/>
                <w:sz w:val="24"/>
              </w:rPr>
              <w:t>4</w:t>
            </w:r>
            <w:r>
              <w:rPr>
                <w:rFonts w:hint="eastAsia" w:ascii="Times New Roman" w:hAnsi="Times New Roman"/>
                <w:color w:val="auto"/>
                <w:sz w:val="24"/>
                <w:lang w:val="en-US" w:eastAsia="zh-CN"/>
              </w:rPr>
              <w:t>1</w:t>
            </w:r>
            <w:r>
              <w:rPr>
                <w:rFonts w:hint="eastAsia" w:ascii="Times New Roman" w:hAnsi="Times New Roman"/>
                <w:color w:val="auto"/>
                <w:sz w:val="24"/>
              </w:rPr>
              <w:t>°</w:t>
            </w:r>
            <w:r>
              <w:rPr>
                <w:rFonts w:hint="eastAsia" w:ascii="Times New Roman" w:hAnsi="Times New Roman"/>
                <w:color w:val="auto"/>
                <w:sz w:val="24"/>
                <w:lang w:val="en-US" w:eastAsia="zh-CN"/>
              </w:rPr>
              <w:t>35</w:t>
            </w:r>
            <w:r>
              <w:rPr>
                <w:rFonts w:hint="eastAsia" w:ascii="Times New Roman" w:hAnsi="Times New Roman"/>
                <w:color w:val="auto"/>
                <w:sz w:val="24"/>
              </w:rPr>
              <w:t>′~</w:t>
            </w:r>
            <w:r>
              <w:rPr>
                <w:rFonts w:hint="eastAsia" w:ascii="Times New Roman" w:hAnsi="Times New Roman"/>
                <w:color w:val="auto"/>
                <w:sz w:val="24"/>
                <w:lang w:val="en-US" w:eastAsia="zh-CN"/>
              </w:rPr>
              <w:t>42</w:t>
            </w:r>
            <w:r>
              <w:rPr>
                <w:rFonts w:hint="eastAsia" w:ascii="Times New Roman" w:hAnsi="Times New Roman"/>
                <w:color w:val="auto"/>
                <w:sz w:val="24"/>
              </w:rPr>
              <w:t>°</w:t>
            </w:r>
            <w:r>
              <w:rPr>
                <w:rFonts w:hint="eastAsia" w:ascii="Times New Roman" w:hAnsi="Times New Roman"/>
                <w:color w:val="auto"/>
                <w:sz w:val="24"/>
                <w:lang w:val="en-US" w:eastAsia="zh-CN"/>
              </w:rPr>
              <w:t>40</w:t>
            </w:r>
            <w:r>
              <w:rPr>
                <w:rFonts w:hint="eastAsia" w:ascii="Times New Roman" w:hAnsi="Times New Roman"/>
                <w:color w:val="auto"/>
                <w:sz w:val="24"/>
              </w:rPr>
              <w:t>′</w:t>
            </w:r>
            <w:r>
              <w:rPr>
                <w:rFonts w:asciiTheme="minorEastAsia" w:hAnsiTheme="minorEastAsia" w:eastAsiaTheme="minorEastAsia"/>
                <w:color w:val="auto"/>
                <w:sz w:val="24"/>
                <w:szCs w:val="24"/>
              </w:rPr>
              <w:t>，东、西、北三面分别与内蒙古自治区的喀喇沁旗、赤峰市、克什克腾旗、多伦县接壤，西南与南面分别与丰宁满族自治县、隆化县相连。县境东西长138km，南北宽118km，总面积9219km</w:t>
            </w:r>
            <w:r>
              <w:rPr>
                <w:rFonts w:asciiTheme="minorEastAsia" w:hAnsiTheme="minorEastAsia" w:eastAsiaTheme="minorEastAsia"/>
                <w:color w:val="auto"/>
                <w:sz w:val="24"/>
                <w:szCs w:val="24"/>
                <w:vertAlign w:val="superscript"/>
              </w:rPr>
              <w:t>2</w:t>
            </w:r>
            <w:r>
              <w:rPr>
                <w:rFonts w:asciiTheme="minorEastAsia" w:hAnsiTheme="minorEastAsia" w:eastAsiaTheme="minorEastAsia"/>
                <w:color w:val="auto"/>
                <w:sz w:val="24"/>
                <w:szCs w:val="24"/>
              </w:rPr>
              <w:t>。</w:t>
            </w:r>
          </w:p>
          <w:p>
            <w:pPr>
              <w:topLinePunct/>
              <w:spacing w:line="360" w:lineRule="auto"/>
              <w:ind w:firstLine="480" w:firstLineChars="200"/>
              <w:rPr>
                <w:rFonts w:ascii="Times New Roman" w:hAnsi="Times New Roman"/>
                <w:color w:val="auto"/>
                <w:sz w:val="24"/>
                <w:szCs w:val="24"/>
              </w:rPr>
            </w:pPr>
            <w:r>
              <w:rPr>
                <w:rFonts w:ascii="Times New Roman"/>
                <w:color w:val="auto"/>
                <w:sz w:val="24"/>
                <w:szCs w:val="24"/>
              </w:rPr>
              <w:t>项目位于围场满族蒙古族自治县</w:t>
            </w:r>
            <w:r>
              <w:rPr>
                <w:rFonts w:hint="eastAsia" w:ascii="Times New Roman"/>
                <w:color w:val="auto"/>
                <w:sz w:val="24"/>
                <w:szCs w:val="24"/>
                <w:lang w:val="en-US" w:eastAsia="zh-CN"/>
              </w:rPr>
              <w:t>城子真二号村</w:t>
            </w:r>
            <w:r>
              <w:rPr>
                <w:rFonts w:hint="eastAsia" w:ascii="Times New Roman" w:hAnsi="Times New Roman"/>
                <w:color w:val="auto"/>
                <w:sz w:val="24"/>
              </w:rPr>
              <w:t>，</w:t>
            </w:r>
            <w:r>
              <w:rPr>
                <w:rFonts w:ascii="Times New Roman" w:hAnsi="Times New Roman"/>
                <w:color w:val="auto"/>
                <w:sz w:val="24"/>
              </w:rPr>
              <w:t>厂址中心地理坐标为</w:t>
            </w:r>
            <w:r>
              <w:rPr>
                <w:rFonts w:hint="eastAsia" w:ascii="Times New Roman"/>
                <w:sz w:val="24"/>
                <w:szCs w:val="24"/>
              </w:rPr>
              <w:t>东经东经11</w:t>
            </w:r>
            <w:r>
              <w:rPr>
                <w:rFonts w:hint="eastAsia" w:ascii="Times New Roman"/>
                <w:sz w:val="24"/>
                <w:szCs w:val="24"/>
                <w:lang w:val="en-US" w:eastAsia="zh-CN"/>
              </w:rPr>
              <w:t>7</w:t>
            </w:r>
            <w:r>
              <w:rPr>
                <w:rFonts w:hint="eastAsia" w:ascii="Times New Roman"/>
                <w:sz w:val="24"/>
                <w:szCs w:val="24"/>
              </w:rPr>
              <w:t>°</w:t>
            </w:r>
            <w:r>
              <w:rPr>
                <w:rFonts w:hint="eastAsia" w:ascii="Times New Roman"/>
                <w:sz w:val="24"/>
                <w:szCs w:val="24"/>
                <w:lang w:val="en-US" w:eastAsia="zh-CN"/>
              </w:rPr>
              <w:t>12</w:t>
            </w:r>
            <w:r>
              <w:rPr>
                <w:rFonts w:hint="eastAsia" w:ascii="Times New Roman" w:hAnsi="Times New Roman"/>
                <w:color w:val="auto"/>
                <w:sz w:val="24"/>
              </w:rPr>
              <w:t>′</w:t>
            </w:r>
            <w:r>
              <w:rPr>
                <w:rFonts w:hint="eastAsia" w:ascii="Times New Roman" w:hAnsi="Times New Roman"/>
                <w:color w:val="auto"/>
                <w:sz w:val="24"/>
                <w:lang w:val="en-US" w:eastAsia="zh-CN"/>
              </w:rPr>
              <w:t>50.59</w:t>
            </w:r>
            <w:r>
              <w:rPr>
                <w:rFonts w:hint="eastAsia" w:ascii="Times New Roman" w:hAnsi="Times New Roman"/>
                <w:color w:val="auto"/>
                <w:sz w:val="24"/>
              </w:rPr>
              <w:t>″</w:t>
            </w:r>
            <w:r>
              <w:rPr>
                <w:rFonts w:hint="eastAsia" w:ascii="Times New Roman"/>
                <w:sz w:val="24"/>
                <w:szCs w:val="24"/>
              </w:rPr>
              <w:t>，北纬</w:t>
            </w:r>
            <w:r>
              <w:rPr>
                <w:rFonts w:hint="eastAsia" w:ascii="Times New Roman" w:hAnsi="Times New Roman"/>
                <w:color w:val="auto"/>
                <w:sz w:val="24"/>
              </w:rPr>
              <w:t>4</w:t>
            </w:r>
            <w:r>
              <w:rPr>
                <w:rFonts w:hint="eastAsia" w:ascii="Times New Roman" w:hAnsi="Times New Roman"/>
                <w:color w:val="auto"/>
                <w:sz w:val="24"/>
                <w:lang w:val="en-US" w:eastAsia="zh-CN"/>
              </w:rPr>
              <w:t>1</w:t>
            </w:r>
            <w:r>
              <w:rPr>
                <w:rFonts w:hint="eastAsia" w:ascii="Times New Roman" w:hAnsi="Times New Roman"/>
                <w:color w:val="auto"/>
                <w:sz w:val="24"/>
              </w:rPr>
              <w:t>°</w:t>
            </w:r>
            <w:r>
              <w:rPr>
                <w:rFonts w:hint="eastAsia" w:ascii="Times New Roman" w:hAnsi="Times New Roman"/>
                <w:color w:val="auto"/>
                <w:sz w:val="24"/>
                <w:lang w:val="en-US" w:eastAsia="zh-CN"/>
              </w:rPr>
              <w:t>57</w:t>
            </w:r>
            <w:r>
              <w:rPr>
                <w:rFonts w:hint="eastAsia" w:ascii="Times New Roman" w:hAnsi="Times New Roman"/>
                <w:color w:val="auto"/>
                <w:sz w:val="24"/>
              </w:rPr>
              <w:t>′</w:t>
            </w:r>
            <w:r>
              <w:rPr>
                <w:rFonts w:hint="eastAsia" w:ascii="Times New Roman" w:hAnsi="Times New Roman"/>
                <w:color w:val="auto"/>
                <w:sz w:val="24"/>
                <w:lang w:val="en-US" w:eastAsia="zh-CN"/>
              </w:rPr>
              <w:t>46.44</w:t>
            </w:r>
            <w:r>
              <w:rPr>
                <w:rFonts w:hint="eastAsia" w:ascii="Times New Roman" w:hAnsi="Times New Roman"/>
                <w:color w:val="auto"/>
                <w:sz w:val="24"/>
              </w:rPr>
              <w:t>″</w:t>
            </w:r>
            <w:r>
              <w:rPr>
                <w:rFonts w:asciiTheme="minorEastAsia" w:hAnsiTheme="minorEastAsia" w:eastAsiaTheme="minorEastAsia"/>
                <w:color w:val="auto"/>
                <w:sz w:val="24"/>
                <w:szCs w:val="24"/>
              </w:rPr>
              <w:t>，</w:t>
            </w:r>
            <w:r>
              <w:rPr>
                <w:rFonts w:ascii="Times New Roman" w:hAnsi="Times New Roman"/>
                <w:color w:val="auto"/>
                <w:sz w:val="24"/>
              </w:rPr>
              <w:t>项目地理位置见附图。</w:t>
            </w:r>
          </w:p>
          <w:p>
            <w:pPr>
              <w:widowControl w:val="0"/>
              <w:numPr>
                <w:ilvl w:val="0"/>
                <w:numId w:val="7"/>
              </w:numPr>
              <w:suppressAutoHyphens/>
              <w:adjustRightInd w:val="0"/>
              <w:snapToGrid w:val="0"/>
              <w:spacing w:line="360" w:lineRule="auto"/>
              <w:ind w:firstLine="482" w:firstLineChars="200"/>
              <w:textAlignment w:val="auto"/>
              <w:rPr>
                <w:b/>
                <w:bCs/>
                <w:color w:val="auto"/>
                <w:sz w:val="24"/>
                <w:szCs w:val="24"/>
              </w:rPr>
            </w:pPr>
            <w:r>
              <w:rPr>
                <w:b/>
                <w:bCs/>
                <w:color w:val="auto"/>
                <w:sz w:val="24"/>
                <w:szCs w:val="24"/>
              </w:rPr>
              <w:t>地形地貌</w:t>
            </w:r>
          </w:p>
          <w:p>
            <w:pPr>
              <w:topLinePunct/>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围场满族蒙古族自治县地处内蒙古高原和冀北山地的过渡带，为阴山山脉、大兴安岭山脉的尾部与燕山山脉的结合部，地势西北高东南低。全县平均海拔1500m，最高峰为大光顶子山，海拔2067m。</w:t>
            </w:r>
          </w:p>
          <w:p>
            <w:pPr>
              <w:topLinePunct/>
              <w:spacing w:line="360" w:lineRule="auto"/>
              <w:ind w:firstLine="480" w:firstLineChars="200"/>
              <w:rPr>
                <w:color w:val="auto"/>
                <w:sz w:val="24"/>
                <w:szCs w:val="24"/>
              </w:rPr>
            </w:pPr>
            <w:r>
              <w:rPr>
                <w:rFonts w:hint="eastAsia"/>
                <w:color w:val="auto"/>
                <w:sz w:val="24"/>
                <w:szCs w:val="24"/>
              </w:rPr>
              <w:t>该项目所处位置属山谷平地，</w:t>
            </w:r>
          </w:p>
          <w:p>
            <w:pPr>
              <w:widowControl w:val="0"/>
              <w:numPr>
                <w:ilvl w:val="0"/>
                <w:numId w:val="7"/>
              </w:numPr>
              <w:suppressAutoHyphens/>
              <w:adjustRightInd w:val="0"/>
              <w:snapToGrid w:val="0"/>
              <w:spacing w:line="360" w:lineRule="auto"/>
              <w:ind w:firstLine="482" w:firstLineChars="200"/>
              <w:textAlignment w:val="auto"/>
              <w:rPr>
                <w:b/>
                <w:bCs/>
                <w:color w:val="auto"/>
                <w:sz w:val="24"/>
                <w:szCs w:val="24"/>
              </w:rPr>
            </w:pPr>
            <w:r>
              <w:rPr>
                <w:b/>
                <w:bCs/>
                <w:color w:val="auto"/>
                <w:sz w:val="24"/>
                <w:szCs w:val="24"/>
              </w:rPr>
              <w:t>气候气象</w:t>
            </w:r>
          </w:p>
          <w:p>
            <w:pPr>
              <w:spacing w:line="360" w:lineRule="auto"/>
              <w:ind w:firstLine="480" w:firstLineChars="200"/>
              <w:rPr>
                <w:color w:val="auto"/>
                <w:sz w:val="24"/>
                <w:szCs w:val="24"/>
              </w:rPr>
            </w:pPr>
            <w:r>
              <w:rPr>
                <w:rFonts w:hint="eastAsia"/>
                <w:color w:val="auto"/>
                <w:sz w:val="24"/>
                <w:szCs w:val="24"/>
              </w:rPr>
              <w:t>围场满族蒙古族自治县属北（寒）温带—中温带、半湿润—半干旱、大陆性季风性高原—山地气候。冬长夏短；夏半年受副热带暖高压影响，盛行偏南风，天气温暖多雨，无明显盛暑季节；冬半年受西伯利亚冷高压控制，盛行偏北风，气候寒冷干燥。春秋两季则是这两种气团的转换季节，风向多变，天气复杂，气温变化剧烈，春季气温回暖快，天气干燥少雨；秋季气温迅速变凉，气候凉爽怡人。</w:t>
            </w:r>
          </w:p>
          <w:p>
            <w:pPr>
              <w:spacing w:line="360" w:lineRule="auto"/>
              <w:ind w:firstLine="480" w:firstLineChars="200"/>
              <w:rPr>
                <w:rFonts w:ascii="Times New Roman"/>
                <w:color w:val="auto"/>
                <w:sz w:val="24"/>
                <w:szCs w:val="24"/>
              </w:rPr>
            </w:pPr>
            <w:r>
              <w:rPr>
                <w:rFonts w:ascii="Times New Roman"/>
                <w:color w:val="auto"/>
                <w:sz w:val="24"/>
                <w:szCs w:val="24"/>
              </w:rPr>
              <w:t>围场满族蒙古族自治县极端年极端最高气温</w:t>
            </w:r>
            <w:r>
              <w:rPr>
                <w:rFonts w:ascii="Times New Roman" w:hAnsi="Times New Roman"/>
                <w:color w:val="auto"/>
                <w:sz w:val="24"/>
                <w:szCs w:val="24"/>
              </w:rPr>
              <w:t>39.4</w:t>
            </w:r>
            <w:r>
              <w:rPr>
                <w:rFonts w:ascii="Times New Roman"/>
                <w:color w:val="auto"/>
                <w:sz w:val="24"/>
                <w:szCs w:val="24"/>
              </w:rPr>
              <w:t>℃，极端最低气温</w:t>
            </w:r>
            <w:r>
              <w:rPr>
                <w:rFonts w:ascii="Times New Roman" w:hAnsi="Times New Roman"/>
                <w:color w:val="auto"/>
                <w:sz w:val="24"/>
                <w:szCs w:val="24"/>
              </w:rPr>
              <w:t>-28.7</w:t>
            </w:r>
            <w:r>
              <w:rPr>
                <w:rFonts w:ascii="Times New Roman"/>
                <w:color w:val="auto"/>
                <w:sz w:val="24"/>
                <w:szCs w:val="24"/>
              </w:rPr>
              <w:t>℃，多年平均气温</w:t>
            </w:r>
            <w:r>
              <w:rPr>
                <w:rFonts w:ascii="Times New Roman" w:hAnsi="Times New Roman"/>
                <w:color w:val="auto"/>
                <w:sz w:val="24"/>
                <w:szCs w:val="24"/>
              </w:rPr>
              <w:t>5.3</w:t>
            </w:r>
            <w:r>
              <w:rPr>
                <w:rFonts w:hint="eastAsia" w:ascii="宋体" w:hAnsi="宋体" w:cs="宋体"/>
                <w:color w:val="auto"/>
                <w:sz w:val="24"/>
                <w:szCs w:val="24"/>
              </w:rPr>
              <w:t>℃，年平均风速1.5m/s，</w:t>
            </w:r>
            <w:r>
              <w:rPr>
                <w:rFonts w:ascii="Times New Roman"/>
                <w:color w:val="auto"/>
                <w:sz w:val="24"/>
                <w:szCs w:val="24"/>
              </w:rPr>
              <w:t>年平均降水量</w:t>
            </w:r>
            <w:r>
              <w:rPr>
                <w:rFonts w:ascii="Times New Roman" w:hAnsi="Times New Roman"/>
                <w:color w:val="auto"/>
                <w:sz w:val="24"/>
                <w:szCs w:val="24"/>
              </w:rPr>
              <w:t>300</w:t>
            </w:r>
            <w:r>
              <w:rPr>
                <w:rFonts w:ascii="Times New Roman"/>
                <w:color w:val="auto"/>
                <w:sz w:val="24"/>
                <w:szCs w:val="24"/>
              </w:rPr>
              <w:t>～</w:t>
            </w:r>
            <w:r>
              <w:rPr>
                <w:rFonts w:ascii="Times New Roman" w:hAnsi="Times New Roman"/>
                <w:color w:val="auto"/>
                <w:sz w:val="24"/>
                <w:szCs w:val="24"/>
              </w:rPr>
              <w:t>560mm</w:t>
            </w:r>
            <w:r>
              <w:rPr>
                <w:rFonts w:ascii="Times New Roman"/>
                <w:color w:val="auto"/>
                <w:sz w:val="24"/>
                <w:szCs w:val="24"/>
              </w:rPr>
              <w:t>，降雨多集中在</w:t>
            </w:r>
            <w:r>
              <w:rPr>
                <w:rFonts w:ascii="Times New Roman" w:hAnsi="Times New Roman"/>
                <w:color w:val="auto"/>
                <w:sz w:val="24"/>
                <w:szCs w:val="24"/>
              </w:rPr>
              <w:t>6</w:t>
            </w:r>
            <w:r>
              <w:rPr>
                <w:rFonts w:ascii="Times New Roman"/>
                <w:color w:val="auto"/>
                <w:sz w:val="24"/>
                <w:szCs w:val="24"/>
              </w:rPr>
              <w:t>～</w:t>
            </w:r>
            <w:r>
              <w:rPr>
                <w:rFonts w:ascii="Times New Roman" w:hAnsi="Times New Roman"/>
                <w:color w:val="auto"/>
                <w:sz w:val="24"/>
                <w:szCs w:val="24"/>
              </w:rPr>
              <w:t>8</w:t>
            </w:r>
            <w:r>
              <w:rPr>
                <w:rFonts w:ascii="Times New Roman"/>
                <w:color w:val="auto"/>
                <w:sz w:val="24"/>
                <w:szCs w:val="24"/>
              </w:rPr>
              <w:t>月份，时空分布差异较大，历年最大降水量</w:t>
            </w:r>
            <w:r>
              <w:rPr>
                <w:rFonts w:ascii="Times New Roman" w:hAnsi="Times New Roman"/>
                <w:color w:val="auto"/>
                <w:sz w:val="24"/>
                <w:szCs w:val="24"/>
              </w:rPr>
              <w:t>604.0mm</w:t>
            </w:r>
            <w:r>
              <w:rPr>
                <w:rFonts w:ascii="Times New Roman"/>
                <w:color w:val="auto"/>
                <w:sz w:val="24"/>
                <w:szCs w:val="24"/>
              </w:rPr>
              <w:t>。全年无霜期</w:t>
            </w:r>
            <w:r>
              <w:rPr>
                <w:rFonts w:ascii="Times New Roman" w:hAnsi="Times New Roman"/>
                <w:color w:val="auto"/>
                <w:sz w:val="24"/>
                <w:szCs w:val="24"/>
              </w:rPr>
              <w:t>75</w:t>
            </w:r>
            <w:r>
              <w:rPr>
                <w:rFonts w:ascii="Times New Roman"/>
                <w:color w:val="auto"/>
                <w:sz w:val="24"/>
                <w:szCs w:val="24"/>
              </w:rPr>
              <w:t>天。最大冻土</w:t>
            </w:r>
            <w:r>
              <w:rPr>
                <w:rFonts w:ascii="Times New Roman" w:hAnsi="Times New Roman"/>
                <w:color w:val="auto"/>
                <w:sz w:val="24"/>
                <w:szCs w:val="24"/>
              </w:rPr>
              <w:t>124cm</w:t>
            </w:r>
            <w:r>
              <w:rPr>
                <w:rFonts w:ascii="Times New Roman"/>
                <w:color w:val="auto"/>
                <w:sz w:val="24"/>
                <w:szCs w:val="24"/>
              </w:rPr>
              <w:t>。</w:t>
            </w:r>
          </w:p>
          <w:p>
            <w:pPr>
              <w:adjustRightInd w:val="0"/>
              <w:snapToGrid w:val="0"/>
              <w:spacing w:line="360" w:lineRule="auto"/>
              <w:ind w:firstLine="482" w:firstLineChars="200"/>
              <w:rPr>
                <w:b/>
                <w:bCs/>
                <w:color w:val="auto"/>
                <w:sz w:val="24"/>
                <w:szCs w:val="24"/>
              </w:rPr>
            </w:pPr>
            <w:r>
              <w:rPr>
                <w:rFonts w:hint="eastAsia"/>
                <w:b/>
                <w:bCs/>
                <w:color w:val="auto"/>
                <w:sz w:val="24"/>
                <w:szCs w:val="24"/>
              </w:rPr>
              <w:t>4</w:t>
            </w:r>
            <w:r>
              <w:rPr>
                <w:b/>
                <w:bCs/>
                <w:color w:val="auto"/>
                <w:sz w:val="24"/>
                <w:szCs w:val="24"/>
              </w:rPr>
              <w:t>、</w:t>
            </w:r>
            <w:r>
              <w:rPr>
                <w:rFonts w:hint="eastAsia"/>
                <w:b/>
                <w:bCs/>
                <w:color w:val="auto"/>
                <w:sz w:val="24"/>
                <w:szCs w:val="24"/>
              </w:rPr>
              <w:t>水文</w:t>
            </w:r>
          </w:p>
          <w:p>
            <w:pPr>
              <w:spacing w:line="360" w:lineRule="auto"/>
              <w:ind w:firstLine="480" w:firstLineChars="200"/>
              <w:rPr>
                <w:rFonts w:ascii="Times New Roman" w:hAnsi="Times New Roman"/>
                <w:color w:val="auto"/>
                <w:sz w:val="24"/>
                <w:szCs w:val="24"/>
              </w:rPr>
            </w:pPr>
            <w:r>
              <w:rPr>
                <w:rFonts w:ascii="Times New Roman"/>
                <w:color w:val="auto"/>
                <w:sz w:val="24"/>
                <w:szCs w:val="24"/>
              </w:rPr>
              <w:t>围场满族蒙古族自治县河流多，且均于县境内，水浅流急，受雨水补给影响，流量变化大。可分为滦河与辽河水系。伊逊河是围场满族蒙古族自治县境内的一条主要河流，县境内长</w:t>
            </w:r>
            <w:r>
              <w:rPr>
                <w:rFonts w:ascii="Times New Roman" w:hAnsi="Times New Roman"/>
                <w:color w:val="auto"/>
                <w:sz w:val="24"/>
                <w:szCs w:val="24"/>
              </w:rPr>
              <w:t>88.5km</w:t>
            </w:r>
            <w:r>
              <w:rPr>
                <w:rFonts w:ascii="Times New Roman"/>
                <w:color w:val="auto"/>
                <w:sz w:val="24"/>
                <w:szCs w:val="24"/>
              </w:rPr>
              <w:t>，流域内为主要经济区。小滦河自北向南流经西部地区，县境内长</w:t>
            </w:r>
            <w:r>
              <w:rPr>
                <w:rFonts w:ascii="Times New Roman" w:hAnsi="Times New Roman"/>
                <w:color w:val="auto"/>
                <w:sz w:val="24"/>
                <w:szCs w:val="24"/>
              </w:rPr>
              <w:t>95km</w:t>
            </w:r>
            <w:r>
              <w:rPr>
                <w:rFonts w:ascii="Times New Roman"/>
                <w:color w:val="auto"/>
                <w:sz w:val="24"/>
                <w:szCs w:val="24"/>
              </w:rPr>
              <w:t>。阴河源于北部接坝地区，县境内长</w:t>
            </w:r>
            <w:r>
              <w:rPr>
                <w:rFonts w:ascii="Times New Roman" w:hAnsi="Times New Roman"/>
                <w:color w:val="auto"/>
                <w:sz w:val="24"/>
                <w:szCs w:val="24"/>
              </w:rPr>
              <w:t>62.1km</w:t>
            </w:r>
            <w:r>
              <w:rPr>
                <w:rFonts w:ascii="Times New Roman"/>
                <w:color w:val="auto"/>
                <w:sz w:val="24"/>
                <w:szCs w:val="24"/>
              </w:rPr>
              <w:t>，也是县境内北部最大的河流。</w:t>
            </w:r>
          </w:p>
          <w:p>
            <w:pPr>
              <w:adjustRightInd w:val="0"/>
              <w:snapToGrid w:val="0"/>
              <w:spacing w:line="360" w:lineRule="auto"/>
              <w:ind w:firstLine="482" w:firstLineChars="200"/>
              <w:rPr>
                <w:b/>
                <w:bCs/>
                <w:color w:val="auto"/>
                <w:sz w:val="24"/>
                <w:szCs w:val="24"/>
              </w:rPr>
            </w:pPr>
            <w:r>
              <w:rPr>
                <w:b/>
                <w:bCs/>
                <w:color w:val="auto"/>
                <w:sz w:val="24"/>
                <w:szCs w:val="24"/>
              </w:rPr>
              <w:t>5、植被</w:t>
            </w:r>
            <w:r>
              <w:rPr>
                <w:rFonts w:hint="eastAsia"/>
                <w:b/>
                <w:bCs/>
                <w:color w:val="auto"/>
                <w:sz w:val="24"/>
                <w:szCs w:val="24"/>
              </w:rPr>
              <w:t>及生物多样性</w:t>
            </w:r>
          </w:p>
          <w:p>
            <w:pPr>
              <w:spacing w:line="360" w:lineRule="auto"/>
              <w:ind w:firstLine="480" w:firstLineChars="200"/>
              <w:rPr>
                <w:rFonts w:ascii="Times New Roman" w:hAnsi="Times New Roman"/>
                <w:sz w:val="24"/>
                <w:szCs w:val="24"/>
              </w:rPr>
            </w:pPr>
            <w:r>
              <w:rPr>
                <w:rFonts w:ascii="Times New Roman" w:hAnsi="Times New Roman"/>
                <w:sz w:val="24"/>
                <w:szCs w:val="24"/>
              </w:rPr>
              <w:t>按多年调查统计，围场满族蒙古族自治县境域内各门植物有170余科、470余属、1100余种或变种，其中：大型真菌30余科70余种，苔藓植物35科200余种，蕨类植物12科20余种，裸子植物3科15种，被子植物90余科800余种或变种。有很多品种形成了庞大的植物群落，有些属国家级或省级保护植物，有些属当地稀有罕见珍贵品种。除人工从外地引进（含建国前引进）外，纯属乡土品种。</w:t>
            </w:r>
          </w:p>
          <w:p>
            <w:pPr>
              <w:spacing w:line="360" w:lineRule="auto"/>
              <w:ind w:firstLine="480" w:firstLineChars="200"/>
              <w:rPr>
                <w:rFonts w:ascii="Times New Roman" w:hAnsi="Times New Roman"/>
                <w:sz w:val="24"/>
                <w:szCs w:val="24"/>
              </w:rPr>
            </w:pPr>
            <w:r>
              <w:rPr>
                <w:rFonts w:ascii="Times New Roman" w:hAnsi="Times New Roman"/>
                <w:sz w:val="24"/>
                <w:szCs w:val="24"/>
              </w:rPr>
              <w:t>大型菌类有：猴头菌、耳木菌、珊瑚菌、密环菌即榛蘑、白口蘑、木灵芝等。</w:t>
            </w:r>
          </w:p>
          <w:p>
            <w:pPr>
              <w:spacing w:line="360" w:lineRule="auto"/>
              <w:ind w:firstLine="480" w:firstLineChars="200"/>
              <w:rPr>
                <w:rFonts w:ascii="Times New Roman" w:hAnsi="Times New Roman"/>
                <w:sz w:val="24"/>
                <w:szCs w:val="24"/>
              </w:rPr>
            </w:pPr>
            <w:r>
              <w:rPr>
                <w:rFonts w:ascii="Times New Roman" w:hAnsi="Times New Roman"/>
                <w:sz w:val="24"/>
                <w:szCs w:val="24"/>
              </w:rPr>
              <w:t>当地稀有罕见或新确认植物有：照山</w:t>
            </w:r>
            <w:bookmarkStart w:id="0" w:name="_Hlt498001920"/>
            <w:bookmarkEnd w:id="0"/>
            <w:bookmarkStart w:id="1" w:name="_Hlt498001921"/>
            <w:r>
              <w:rPr>
                <w:rFonts w:ascii="Times New Roman" w:hAnsi="Times New Roman"/>
                <w:sz w:val="24"/>
                <w:szCs w:val="24"/>
              </w:rPr>
              <w:t>白</w:t>
            </w:r>
            <w:bookmarkEnd w:id="1"/>
            <w:r>
              <w:rPr>
                <w:rFonts w:ascii="Times New Roman" w:hAnsi="Times New Roman"/>
                <w:sz w:val="24"/>
                <w:szCs w:val="24"/>
              </w:rPr>
              <w:t>、鹿蹄</w:t>
            </w:r>
            <w:bookmarkStart w:id="2" w:name="_Hlt498001991"/>
            <w:r>
              <w:rPr>
                <w:rFonts w:ascii="Times New Roman" w:hAnsi="Times New Roman"/>
                <w:sz w:val="24"/>
                <w:szCs w:val="24"/>
              </w:rPr>
              <w:t>草</w:t>
            </w:r>
            <w:bookmarkEnd w:id="2"/>
            <w:r>
              <w:rPr>
                <w:rFonts w:ascii="Times New Roman" w:hAnsi="Times New Roman"/>
                <w:sz w:val="24"/>
                <w:szCs w:val="24"/>
              </w:rPr>
              <w:t>、臭冷</w:t>
            </w:r>
            <w:bookmarkStart w:id="3" w:name="_Hlt498002092"/>
            <w:r>
              <w:rPr>
                <w:rFonts w:ascii="Times New Roman" w:hAnsi="Times New Roman"/>
                <w:sz w:val="24"/>
                <w:szCs w:val="24"/>
              </w:rPr>
              <w:t>杉</w:t>
            </w:r>
            <w:bookmarkEnd w:id="3"/>
            <w:r>
              <w:rPr>
                <w:rFonts w:ascii="Times New Roman" w:hAnsi="Times New Roman"/>
                <w:sz w:val="24"/>
                <w:szCs w:val="24"/>
              </w:rPr>
              <w:t>、坚</w:t>
            </w:r>
            <w:bookmarkStart w:id="4" w:name="_Hlt498002112"/>
            <w:r>
              <w:rPr>
                <w:rFonts w:ascii="Times New Roman" w:hAnsi="Times New Roman"/>
                <w:sz w:val="24"/>
                <w:szCs w:val="24"/>
              </w:rPr>
              <w:t>桦</w:t>
            </w:r>
            <w:bookmarkEnd w:id="4"/>
            <w:r>
              <w:rPr>
                <w:rFonts w:ascii="Times New Roman" w:hAnsi="Times New Roman"/>
                <w:sz w:val="24"/>
                <w:szCs w:val="24"/>
              </w:rPr>
              <w:t>、黄胭脂花、东方草</w:t>
            </w:r>
            <w:bookmarkStart w:id="5" w:name="_Hlt498002152"/>
            <w:r>
              <w:rPr>
                <w:rFonts w:ascii="Times New Roman" w:hAnsi="Times New Roman"/>
                <w:sz w:val="24"/>
                <w:szCs w:val="24"/>
              </w:rPr>
              <w:t>莓</w:t>
            </w:r>
            <w:bookmarkEnd w:id="5"/>
            <w:r>
              <w:rPr>
                <w:rFonts w:ascii="Times New Roman" w:hAnsi="Times New Roman"/>
                <w:sz w:val="24"/>
                <w:szCs w:val="24"/>
              </w:rPr>
              <w:t>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可供园林绿化植物有：</w:t>
            </w:r>
            <w:r>
              <w:fldChar w:fldCharType="begin"/>
            </w:r>
            <w:r>
              <w:instrText xml:space="preserve"> HYPERLINK "https://baike.baidu.com/item/%E6%B2%B9%E6%9D%BE" </w:instrText>
            </w:r>
            <w:r>
              <w:fldChar w:fldCharType="separate"/>
            </w:r>
            <w:r>
              <w:rPr>
                <w:rStyle w:val="25"/>
                <w:rFonts w:hAnsi="Times New Roman"/>
                <w:color w:val="auto"/>
                <w:sz w:val="24"/>
                <w:szCs w:val="24"/>
                <w:u w:val="none"/>
              </w:rPr>
              <w:t>油松</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"https://baike.baidu.com/item/%E6%9D%9C%E6%9D%BE/12628" </w:instrText>
            </w:r>
            <w:r>
              <w:fldChar w:fldCharType="separate"/>
            </w:r>
            <w:r>
              <w:rPr>
                <w:rStyle w:val="25"/>
                <w:rFonts w:hAnsi="Times New Roman"/>
                <w:color w:val="auto"/>
                <w:sz w:val="24"/>
                <w:szCs w:val="24"/>
                <w:u w:val="none"/>
              </w:rPr>
              <w:t>杜松</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"https://baike.baidu.com/item/%E4%BA%91%E8%A1%AB" </w:instrText>
            </w:r>
            <w:r>
              <w:fldChar w:fldCharType="separate"/>
            </w:r>
            <w:r>
              <w:rPr>
                <w:rStyle w:val="25"/>
                <w:rFonts w:hAnsi="Times New Roman"/>
                <w:color w:val="auto"/>
                <w:sz w:val="24"/>
                <w:szCs w:val="24"/>
                <w:u w:val="none"/>
              </w:rPr>
              <w:t>云衫</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"https://baike.baidu.com/item/%E6%A0%B8%E6%A1%83%E6%A5%B8" </w:instrText>
            </w:r>
            <w:r>
              <w:fldChar w:fldCharType="separate"/>
            </w:r>
            <w:r>
              <w:rPr>
                <w:rStyle w:val="25"/>
                <w:rFonts w:hAnsi="Times New Roman"/>
                <w:color w:val="auto"/>
                <w:sz w:val="24"/>
                <w:szCs w:val="24"/>
                <w:u w:val="none"/>
              </w:rPr>
              <w:t>核桃楸</w:t>
            </w:r>
            <w:r>
              <w:rPr>
                <w:rStyle w:val="25"/>
                <w:rFonts w:hAnsi="Times New Roman"/>
                <w:color w:val="auto"/>
                <w:sz w:val="24"/>
                <w:szCs w:val="24"/>
                <w:u w:val="none"/>
              </w:rPr>
              <w:fldChar w:fldCharType="end"/>
            </w:r>
            <w:r>
              <w:rPr>
                <w:rFonts w:ascii="Times New Roman" w:hAnsi="Times New Roman"/>
                <w:color w:val="auto"/>
                <w:sz w:val="24"/>
                <w:szCs w:val="24"/>
              </w:rPr>
              <w:t>、冷海棠、</w:t>
            </w:r>
            <w:r>
              <w:fldChar w:fldCharType="begin"/>
            </w:r>
            <w:r>
              <w:instrText xml:space="preserve"> HYPERLINK "https://baike.baidu.com/item/%E9%BB%84%E6%AA%97" </w:instrText>
            </w:r>
            <w:r>
              <w:fldChar w:fldCharType="separate"/>
            </w:r>
            <w:r>
              <w:rPr>
                <w:rStyle w:val="25"/>
                <w:rFonts w:hAnsi="Times New Roman"/>
                <w:color w:val="auto"/>
                <w:sz w:val="24"/>
                <w:szCs w:val="24"/>
                <w:u w:val="none"/>
              </w:rPr>
              <w:t>黄檗</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"https://baike.baidu.com/item/%E4%BA%94%E8%A7%92%E6%9E%AB" </w:instrText>
            </w:r>
            <w:r>
              <w:fldChar w:fldCharType="separate"/>
            </w:r>
            <w:r>
              <w:rPr>
                <w:rStyle w:val="25"/>
                <w:rFonts w:hAnsi="Times New Roman"/>
                <w:color w:val="auto"/>
                <w:sz w:val="24"/>
                <w:szCs w:val="24"/>
                <w:u w:val="none"/>
              </w:rPr>
              <w:t>五角枫</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"https://baike.baidu.com/item/%E7%B3%A0%E6%A4%B4" </w:instrText>
            </w:r>
            <w:r>
              <w:fldChar w:fldCharType="separate"/>
            </w:r>
            <w:r>
              <w:rPr>
                <w:rStyle w:val="25"/>
                <w:rFonts w:hAnsi="Times New Roman"/>
                <w:color w:val="auto"/>
                <w:sz w:val="24"/>
                <w:szCs w:val="24"/>
                <w:u w:val="none"/>
              </w:rPr>
              <w:t>糠椴</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"https://baike.baidu.com/item/%E5%B0%8F%E5%8F%B6%E7%99%BD%E8%9C%A1" </w:instrText>
            </w:r>
            <w:r>
              <w:fldChar w:fldCharType="separate"/>
            </w:r>
            <w:r>
              <w:rPr>
                <w:rStyle w:val="25"/>
                <w:rFonts w:hAnsi="Times New Roman"/>
                <w:color w:val="auto"/>
                <w:sz w:val="24"/>
                <w:szCs w:val="24"/>
                <w:u w:val="none"/>
              </w:rPr>
              <w:t>小叶白蜡</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"https://baike.baidu.com/item/%E7%A8%A0%E6%9D%8E" </w:instrText>
            </w:r>
            <w:r>
              <w:fldChar w:fldCharType="separate"/>
            </w:r>
            <w:r>
              <w:rPr>
                <w:rStyle w:val="25"/>
                <w:rFonts w:hAnsi="Times New Roman"/>
                <w:color w:val="auto"/>
                <w:sz w:val="24"/>
                <w:szCs w:val="24"/>
                <w:u w:val="none"/>
              </w:rPr>
              <w:t>稠李</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"https://baike.baidu.com/item/%E6%9A%B4%E9%A9%AC%E4%B8%81%E9%A6%99" </w:instrText>
            </w:r>
            <w:r>
              <w:fldChar w:fldCharType="separate"/>
            </w:r>
            <w:r>
              <w:rPr>
                <w:rStyle w:val="25"/>
                <w:rFonts w:hAnsi="Times New Roman"/>
                <w:color w:val="auto"/>
                <w:sz w:val="24"/>
                <w:szCs w:val="24"/>
                <w:u w:val="none"/>
              </w:rPr>
              <w:t>暴马丁香</w:t>
            </w:r>
            <w:r>
              <w:rPr>
                <w:rStyle w:val="25"/>
                <w:rFonts w:hAnsi="Times New Roman"/>
                <w:color w:val="auto"/>
                <w:sz w:val="24"/>
                <w:szCs w:val="24"/>
                <w:u w:val="none"/>
              </w:rPr>
              <w:fldChar w:fldCharType="end"/>
            </w:r>
            <w:r>
              <w:rPr>
                <w:rFonts w:ascii="Times New Roman" w:hAnsi="Times New Roman"/>
                <w:color w:val="auto"/>
                <w:sz w:val="24"/>
                <w:szCs w:val="24"/>
              </w:rPr>
              <w:t>、花楸、</w:t>
            </w:r>
            <w:r>
              <w:fldChar w:fldCharType="begin"/>
            </w:r>
            <w:r>
              <w:instrText xml:space="preserve"> HYPERLINK "https://baike.baidu.com/item/%E7%BA%A2%E7%91%9E%E6%9C%A8" </w:instrText>
            </w:r>
            <w:r>
              <w:fldChar w:fldCharType="separate"/>
            </w:r>
            <w:r>
              <w:rPr>
                <w:rStyle w:val="25"/>
                <w:rFonts w:hAnsi="Times New Roman"/>
                <w:color w:val="auto"/>
                <w:sz w:val="24"/>
                <w:szCs w:val="24"/>
                <w:u w:val="none"/>
              </w:rPr>
              <w:t>红瑞木</w:t>
            </w:r>
            <w:r>
              <w:rPr>
                <w:rStyle w:val="25"/>
                <w:rFonts w:hAnsi="Times New Roman"/>
                <w:color w:val="auto"/>
                <w:sz w:val="24"/>
                <w:szCs w:val="24"/>
                <w:u w:val="none"/>
              </w:rPr>
              <w:fldChar w:fldCharType="end"/>
            </w:r>
            <w:r>
              <w:rPr>
                <w:rFonts w:ascii="Times New Roman" w:hAnsi="Times New Roman"/>
                <w:color w:val="auto"/>
                <w:sz w:val="24"/>
                <w:szCs w:val="24"/>
              </w:rPr>
              <w:t>、接骨木、兴安杜鹃、山刺玫、忍冬、荚莲、山樱桃、珍珠梅、八仙花等。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可供饮用或药用的珍贵植物有：沙棘、山杏、</w:t>
            </w:r>
            <w:r>
              <w:fldChar w:fldCharType="begin"/>
            </w:r>
            <w:r>
              <w:instrText xml:space="preserve"> HYPERLINK "https://baike.baidu.com/item/%E8%83%A1%E6%9E%9D%E5%AD%90" </w:instrText>
            </w:r>
            <w:r>
              <w:fldChar w:fldCharType="separate"/>
            </w:r>
            <w:r>
              <w:rPr>
                <w:rStyle w:val="25"/>
                <w:rFonts w:hAnsi="Times New Roman"/>
                <w:color w:val="auto"/>
                <w:sz w:val="24"/>
                <w:szCs w:val="24"/>
                <w:u w:val="none"/>
              </w:rPr>
              <w:t>胡枝子</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"https://baike.baidu.com/item/%E5%B0%8F%E5%8F%B6%E9%94%A6%E9%B8%A1%E5%84%BF" </w:instrText>
            </w:r>
            <w:r>
              <w:fldChar w:fldCharType="separate"/>
            </w:r>
            <w:r>
              <w:rPr>
                <w:rStyle w:val="25"/>
                <w:rFonts w:hAnsi="Times New Roman"/>
                <w:color w:val="auto"/>
                <w:sz w:val="24"/>
                <w:szCs w:val="24"/>
                <w:u w:val="none"/>
              </w:rPr>
              <w:t>小叶锦鸡儿</w:t>
            </w:r>
            <w:r>
              <w:rPr>
                <w:rStyle w:val="25"/>
                <w:rFonts w:hAnsi="Times New Roman"/>
                <w:color w:val="auto"/>
                <w:sz w:val="24"/>
                <w:szCs w:val="24"/>
                <w:u w:val="none"/>
              </w:rPr>
              <w:fldChar w:fldCharType="end"/>
            </w:r>
            <w:r>
              <w:rPr>
                <w:rFonts w:ascii="Times New Roman" w:hAnsi="Times New Roman"/>
                <w:color w:val="auto"/>
                <w:sz w:val="24"/>
                <w:szCs w:val="24"/>
              </w:rPr>
              <w:t>、刺五加、鼠李、岩青兰、黄芹、黄芪、石韦、野金丝桃、白屈菜、曼陀罗、列当俗、</w:t>
            </w:r>
            <w:r>
              <w:fldChar w:fldCharType="begin"/>
            </w:r>
            <w:r>
              <w:instrText xml:space="preserve"> HYPERLINK "https://baike.baidu.com/item/%E9%9D%92%E8%92%BF" </w:instrText>
            </w:r>
            <w:r>
              <w:fldChar w:fldCharType="separate"/>
            </w:r>
            <w:r>
              <w:rPr>
                <w:rStyle w:val="25"/>
                <w:rFonts w:hAnsi="Times New Roman"/>
                <w:color w:val="auto"/>
                <w:sz w:val="24"/>
                <w:szCs w:val="24"/>
                <w:u w:val="none"/>
              </w:rPr>
              <w:t>青蒿</w:t>
            </w:r>
            <w:r>
              <w:rPr>
                <w:rStyle w:val="25"/>
                <w:rFonts w:hAnsi="Times New Roman"/>
                <w:color w:val="auto"/>
                <w:sz w:val="24"/>
                <w:szCs w:val="24"/>
                <w:u w:val="none"/>
              </w:rPr>
              <w:fldChar w:fldCharType="end"/>
            </w:r>
            <w:r>
              <w:rPr>
                <w:rFonts w:ascii="Times New Roman" w:hAnsi="Times New Roman"/>
                <w:color w:val="auto"/>
                <w:sz w:val="24"/>
                <w:szCs w:val="24"/>
              </w:rPr>
              <w:t>、小丛红景天等。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围场满族蒙古族自治县已查明的脊椎动物计5纲28目78科183属323种，其中：鱼纲4目5科21属23种，如细鳞鱼、鲫鱼、泥鳅。两栖纲1目3科5种，如中国林蛙、中华大蟾蜍。爬行纲1目5科5属15种，如虎斑颈槽蛇，俗称野鸡脖子、双锦蛇俗称花带子。鸟纲16目50科121属228种，其中属国家一级保护动物有大鸨、白鹳、黑鹳、白头鹳等。属国家二级保护动物的有大天鹅、</w:t>
            </w:r>
            <w:r>
              <w:fldChar w:fldCharType="begin"/>
            </w:r>
            <w:r>
              <w:instrText xml:space="preserve"> HYPERLINK "https://baike.baidu.com/item/%E9%AB%98%E5%B1%B1%E7%A7%83%E9%B9%AB" </w:instrText>
            </w:r>
            <w:r>
              <w:fldChar w:fldCharType="separate"/>
            </w:r>
            <w:r>
              <w:rPr>
                <w:rStyle w:val="25"/>
                <w:rFonts w:hAnsi="Times New Roman"/>
                <w:color w:val="auto"/>
                <w:sz w:val="24"/>
                <w:szCs w:val="24"/>
                <w:u w:val="none"/>
              </w:rPr>
              <w:t>高山秃鹫</w:t>
            </w:r>
            <w:r>
              <w:rPr>
                <w:rStyle w:val="25"/>
                <w:rFonts w:hAnsi="Times New Roman"/>
                <w:color w:val="auto"/>
                <w:sz w:val="24"/>
                <w:szCs w:val="24"/>
                <w:u w:val="none"/>
              </w:rPr>
              <w:fldChar w:fldCharType="end"/>
            </w:r>
            <w:r>
              <w:rPr>
                <w:rFonts w:ascii="Times New Roman" w:hAnsi="Times New Roman"/>
                <w:color w:val="auto"/>
                <w:sz w:val="24"/>
                <w:szCs w:val="24"/>
              </w:rPr>
              <w:t>、黑琴鸡、</w:t>
            </w:r>
            <w:r>
              <w:fldChar w:fldCharType="begin"/>
            </w:r>
            <w:r>
              <w:instrText xml:space="preserve"> HYPERLINK "https://baike.baidu.com/item/%E7%81%B0%E9%B9%A4" </w:instrText>
            </w:r>
            <w:r>
              <w:fldChar w:fldCharType="separate"/>
            </w:r>
            <w:r>
              <w:rPr>
                <w:rStyle w:val="25"/>
                <w:rFonts w:hAnsi="Times New Roman"/>
                <w:color w:val="auto"/>
                <w:sz w:val="24"/>
                <w:szCs w:val="24"/>
                <w:u w:val="none"/>
              </w:rPr>
              <w:t>灰鹤</w:t>
            </w:r>
            <w:r>
              <w:rPr>
                <w:rStyle w:val="25"/>
                <w:rFonts w:hAnsi="Times New Roman"/>
                <w:color w:val="auto"/>
                <w:sz w:val="24"/>
                <w:szCs w:val="24"/>
                <w:u w:val="none"/>
              </w:rPr>
              <w:fldChar w:fldCharType="end"/>
            </w:r>
            <w:r>
              <w:rPr>
                <w:rFonts w:ascii="Times New Roman" w:hAnsi="Times New Roman"/>
                <w:color w:val="auto"/>
                <w:sz w:val="24"/>
                <w:szCs w:val="24"/>
              </w:rPr>
              <w:t>、</w:t>
            </w:r>
            <w:r>
              <w:fldChar w:fldCharType="begin"/>
            </w:r>
            <w:r>
              <w:instrText xml:space="preserve"> HYPERLINK "https://baike.baidu.com/item/%E7%99%BD%E6%9E%95%E9%B9%A4" </w:instrText>
            </w:r>
            <w:r>
              <w:fldChar w:fldCharType="separate"/>
            </w:r>
            <w:r>
              <w:rPr>
                <w:rStyle w:val="25"/>
                <w:rFonts w:hAnsi="Times New Roman"/>
                <w:color w:val="auto"/>
                <w:sz w:val="24"/>
                <w:szCs w:val="24"/>
                <w:u w:val="none"/>
              </w:rPr>
              <w:t>白枕鹤</w:t>
            </w:r>
            <w:r>
              <w:rPr>
                <w:rStyle w:val="25"/>
                <w:rFonts w:hAnsi="Times New Roman"/>
                <w:color w:val="auto"/>
                <w:sz w:val="24"/>
                <w:szCs w:val="24"/>
                <w:u w:val="none"/>
              </w:rPr>
              <w:fldChar w:fldCharType="end"/>
            </w:r>
            <w:r>
              <w:rPr>
                <w:rFonts w:ascii="Times New Roman" w:hAnsi="Times New Roman"/>
                <w:color w:val="auto"/>
                <w:sz w:val="24"/>
                <w:szCs w:val="24"/>
              </w:rPr>
              <w:t>、草原雕、乌雕、苍鹰、雀鹰、松雀鹰、白尾鹞、猎隼、红隼、雕鸮、长耳鸮、纵纹腹小鸮等。哺乳钢6目15科35属51种，其中属国家一级保护动物有金钱豹、梅花鹿；属国家二级保护动物有黑熊、猞猁、兔狲、石貂、水獭、豹猫、马鹿、蒙古羚、</w:t>
            </w:r>
            <w:r>
              <w:fldChar w:fldCharType="begin"/>
            </w:r>
            <w:r>
              <w:instrText xml:space="preserve"> HYPERLINK "https://baike.baidu.com/item/%E6%96%91%E7%BE%9A" </w:instrText>
            </w:r>
            <w:r>
              <w:fldChar w:fldCharType="separate"/>
            </w:r>
            <w:r>
              <w:rPr>
                <w:rStyle w:val="25"/>
                <w:rFonts w:hAnsi="Times New Roman"/>
                <w:color w:val="auto"/>
                <w:sz w:val="24"/>
                <w:szCs w:val="24"/>
                <w:u w:val="none"/>
              </w:rPr>
              <w:t>斑羚</w:t>
            </w:r>
            <w:r>
              <w:rPr>
                <w:rStyle w:val="25"/>
                <w:rFonts w:hAnsi="Times New Roman"/>
                <w:color w:val="auto"/>
                <w:sz w:val="24"/>
                <w:szCs w:val="24"/>
                <w:u w:val="none"/>
              </w:rPr>
              <w:fldChar w:fldCharType="end"/>
            </w:r>
            <w:r>
              <w:rPr>
                <w:rFonts w:ascii="Times New Roman" w:hAnsi="Times New Roman"/>
                <w:color w:val="auto"/>
                <w:sz w:val="24"/>
                <w:szCs w:val="24"/>
              </w:rPr>
              <w:t>等。</w:t>
            </w:r>
          </w:p>
          <w:p>
            <w:pPr>
              <w:spacing w:line="360" w:lineRule="auto"/>
              <w:ind w:firstLine="480" w:firstLineChars="200"/>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rPr>
            </w:pPr>
          </w:p>
          <w:p>
            <w:pPr>
              <w:spacing w:line="360" w:lineRule="auto"/>
              <w:ind w:firstLine="480" w:firstLineChars="200"/>
              <w:rPr>
                <w:color w:val="auto"/>
                <w:sz w:val="24"/>
                <w:szCs w:val="24"/>
              </w:rPr>
            </w:pPr>
          </w:p>
        </w:tc>
      </w:tr>
    </w:tbl>
    <w:p>
      <w:pPr>
        <w:spacing w:line="20" w:lineRule="exact"/>
        <w:rPr>
          <w:color w:val="auto"/>
        </w:rPr>
      </w:pPr>
    </w:p>
    <w:p>
      <w:pPr>
        <w:rPr>
          <w:color w:val="auto"/>
        </w:r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sz w:val="30"/>
          <w:szCs w:val="30"/>
        </w:rPr>
      </w:pPr>
      <w:r>
        <w:rPr>
          <w:color w:val="auto"/>
          <w:sz w:val="30"/>
          <w:szCs w:val="30"/>
        </w:rPr>
        <w:t>环境质量状况</w:t>
      </w:r>
    </w:p>
    <w:tbl>
      <w:tblPr>
        <w:tblStyle w:val="20"/>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88" w:type="dxa"/>
          </w:tcPr>
          <w:p>
            <w:pPr>
              <w:spacing w:line="360" w:lineRule="auto"/>
              <w:jc w:val="left"/>
              <w:rPr>
                <w:b/>
                <w:color w:val="auto"/>
              </w:rPr>
            </w:pPr>
            <w:r>
              <w:rPr>
                <w:b/>
                <w:color w:val="auto"/>
                <w:sz w:val="28"/>
              </w:rPr>
              <w:t>建设项目所在地区域环境质量现状及主要环境问题(环境空气、地面水、地下水、声环境、生态环境等)</w:t>
            </w:r>
          </w:p>
          <w:p>
            <w:pPr>
              <w:numPr>
                <w:ilvl w:val="0"/>
                <w:numId w:val="8"/>
              </w:numPr>
              <w:tabs>
                <w:tab w:val="left" w:pos="720"/>
              </w:tabs>
              <w:spacing w:line="360" w:lineRule="auto"/>
              <w:ind w:left="0" w:firstLine="480" w:firstLineChars="200"/>
              <w:jc w:val="left"/>
              <w:rPr>
                <w:color w:val="auto"/>
                <w:sz w:val="24"/>
                <w:szCs w:val="24"/>
              </w:rPr>
            </w:pPr>
            <w:r>
              <w:rPr>
                <w:color w:val="auto"/>
                <w:sz w:val="24"/>
                <w:szCs w:val="24"/>
              </w:rPr>
              <w:t>大气环境现状</w:t>
            </w:r>
          </w:p>
          <w:p>
            <w:pPr>
              <w:spacing w:line="360" w:lineRule="auto"/>
              <w:ind w:firstLine="480" w:firstLineChars="200"/>
              <w:rPr>
                <w:rFonts w:ascii="Times New Roman" w:hAnsi="Times New Roman"/>
                <w:sz w:val="24"/>
                <w:szCs w:val="24"/>
              </w:rPr>
            </w:pPr>
            <w:r>
              <w:rPr>
                <w:rFonts w:ascii="Times New Roman" w:hAnsi="宋体"/>
                <w:sz w:val="24"/>
                <w:szCs w:val="24"/>
              </w:rPr>
              <w:t>根据承德市环境保护局</w:t>
            </w:r>
            <w:r>
              <w:rPr>
                <w:rFonts w:ascii="Times New Roman" w:hAnsi="Times New Roman"/>
                <w:sz w:val="24"/>
                <w:szCs w:val="24"/>
              </w:rPr>
              <w:t>2017</w:t>
            </w:r>
            <w:r>
              <w:rPr>
                <w:rFonts w:ascii="Times New Roman" w:hAnsi="宋体"/>
                <w:sz w:val="24"/>
                <w:szCs w:val="24"/>
              </w:rPr>
              <w:t>年</w:t>
            </w:r>
            <w:r>
              <w:rPr>
                <w:rFonts w:hint="eastAsia" w:ascii="Times New Roman" w:hAnsi="Times New Roman"/>
                <w:sz w:val="24"/>
                <w:szCs w:val="24"/>
              </w:rPr>
              <w:t>5</w:t>
            </w:r>
            <w:r>
              <w:rPr>
                <w:rFonts w:ascii="Times New Roman" w:hAnsi="宋体"/>
                <w:sz w:val="24"/>
                <w:szCs w:val="24"/>
              </w:rPr>
              <w:t>月发布的《承德市环境状况公报</w:t>
            </w:r>
            <w:r>
              <w:rPr>
                <w:rFonts w:ascii="Times New Roman" w:hAnsi="Times New Roman"/>
                <w:sz w:val="24"/>
                <w:szCs w:val="24"/>
              </w:rPr>
              <w:t>2016</w:t>
            </w:r>
            <w:r>
              <w:rPr>
                <w:rFonts w:ascii="Times New Roman" w:hAnsi="宋体"/>
                <w:sz w:val="24"/>
                <w:szCs w:val="24"/>
              </w:rPr>
              <w:t>》，围场满族蒙古族自治县环境空气质量达到和好于二级</w:t>
            </w:r>
            <w:r>
              <w:rPr>
                <w:rFonts w:hint="eastAsia" w:ascii="Times New Roman" w:hAnsi="宋体"/>
                <w:sz w:val="24"/>
                <w:szCs w:val="24"/>
              </w:rPr>
              <w:t>的</w:t>
            </w:r>
            <w:r>
              <w:rPr>
                <w:rFonts w:ascii="Times New Roman" w:hAnsi="宋体"/>
                <w:sz w:val="24"/>
                <w:szCs w:val="24"/>
              </w:rPr>
              <w:t>天数为</w:t>
            </w:r>
            <w:r>
              <w:rPr>
                <w:rFonts w:ascii="Times New Roman" w:hAnsi="Times New Roman"/>
                <w:sz w:val="24"/>
                <w:szCs w:val="24"/>
              </w:rPr>
              <w:t>279</w:t>
            </w:r>
            <w:r>
              <w:rPr>
                <w:rFonts w:ascii="Times New Roman" w:hAnsi="宋体"/>
                <w:sz w:val="24"/>
                <w:szCs w:val="24"/>
              </w:rPr>
              <w:t>天，首要污染物为</w:t>
            </w:r>
            <w:r>
              <w:rPr>
                <w:rFonts w:ascii="Times New Roman" w:hAnsi="Times New Roman"/>
                <w:sz w:val="24"/>
                <w:szCs w:val="24"/>
              </w:rPr>
              <w:t>PM</w:t>
            </w:r>
            <w:r>
              <w:rPr>
                <w:rFonts w:ascii="Times New Roman" w:hAnsi="Times New Roman"/>
                <w:sz w:val="24"/>
                <w:szCs w:val="24"/>
                <w:vertAlign w:val="subscript"/>
              </w:rPr>
              <w:t>2.5</w:t>
            </w:r>
            <w:r>
              <w:rPr>
                <w:rFonts w:ascii="Times New Roman" w:hAnsi="宋体"/>
                <w:sz w:val="24"/>
                <w:szCs w:val="24"/>
              </w:rPr>
              <w:t>。环境空气污染物中</w:t>
            </w:r>
            <w:r>
              <w:rPr>
                <w:rFonts w:ascii="Times New Roman" w:hAnsi="Times New Roman"/>
                <w:sz w:val="24"/>
                <w:szCs w:val="24"/>
              </w:rPr>
              <w:t>PM</w:t>
            </w:r>
            <w:r>
              <w:rPr>
                <w:rFonts w:ascii="Times New Roman" w:hAnsi="Times New Roman"/>
                <w:sz w:val="24"/>
                <w:szCs w:val="24"/>
                <w:vertAlign w:val="subscript"/>
              </w:rPr>
              <w:t>10</w:t>
            </w:r>
            <w:r>
              <w:rPr>
                <w:rFonts w:ascii="Times New Roman" w:hAnsi="宋体"/>
                <w:sz w:val="24"/>
                <w:szCs w:val="24"/>
              </w:rPr>
              <w:t>、</w:t>
            </w:r>
            <w:r>
              <w:rPr>
                <w:rFonts w:ascii="Times New Roman" w:hAnsi="Times New Roman"/>
                <w:sz w:val="24"/>
                <w:szCs w:val="24"/>
              </w:rPr>
              <w:t>PM</w:t>
            </w:r>
            <w:r>
              <w:rPr>
                <w:rFonts w:ascii="Times New Roman" w:hAnsi="Times New Roman"/>
                <w:sz w:val="24"/>
                <w:szCs w:val="24"/>
                <w:vertAlign w:val="subscript"/>
              </w:rPr>
              <w:t>2.5</w:t>
            </w:r>
            <w:r>
              <w:rPr>
                <w:rFonts w:ascii="Times New Roman" w:hAnsi="宋体"/>
                <w:sz w:val="24"/>
                <w:szCs w:val="24"/>
              </w:rPr>
              <w:t>年平均浓度超标，其他污染物满足《环境空气质量标准》（</w:t>
            </w:r>
            <w:r>
              <w:rPr>
                <w:rFonts w:ascii="Times New Roman" w:hAnsi="Times New Roman"/>
                <w:sz w:val="24"/>
                <w:szCs w:val="24"/>
              </w:rPr>
              <w:t>GB3095-2012</w:t>
            </w:r>
            <w:r>
              <w:rPr>
                <w:rFonts w:ascii="Times New Roman" w:hAnsi="宋体"/>
                <w:sz w:val="24"/>
                <w:szCs w:val="24"/>
              </w:rPr>
              <w:t>）二类区浓度限值。</w:t>
            </w:r>
          </w:p>
          <w:p>
            <w:pPr>
              <w:numPr>
                <w:ilvl w:val="0"/>
                <w:numId w:val="8"/>
              </w:numPr>
              <w:tabs>
                <w:tab w:val="left" w:pos="720"/>
              </w:tabs>
              <w:spacing w:line="360" w:lineRule="auto"/>
              <w:ind w:left="0" w:firstLine="480" w:firstLineChars="200"/>
              <w:jc w:val="left"/>
              <w:rPr>
                <w:color w:val="auto"/>
                <w:sz w:val="24"/>
                <w:szCs w:val="24"/>
              </w:rPr>
            </w:pPr>
            <w:r>
              <w:rPr>
                <w:rFonts w:hint="eastAsia"/>
                <w:color w:val="auto"/>
                <w:sz w:val="24"/>
                <w:szCs w:val="24"/>
              </w:rPr>
              <w:t>地表水</w:t>
            </w:r>
          </w:p>
          <w:p>
            <w:pPr>
              <w:autoSpaceDE w:val="0"/>
              <w:spacing w:line="360" w:lineRule="auto"/>
              <w:ind w:firstLine="480" w:firstLineChars="200"/>
              <w:rPr>
                <w:rFonts w:ascii="Times New Roman" w:hAnsi="Times New Roman"/>
                <w:color w:val="auto"/>
                <w:sz w:val="24"/>
                <w:szCs w:val="24"/>
              </w:rPr>
            </w:pPr>
            <w:r>
              <w:rPr>
                <w:rFonts w:ascii="Times New Roman"/>
                <w:color w:val="auto"/>
                <w:sz w:val="24"/>
                <w:szCs w:val="24"/>
              </w:rPr>
              <w:t>根据承德市环境保护局</w:t>
            </w:r>
            <w:r>
              <w:rPr>
                <w:rFonts w:ascii="Times New Roman" w:hAnsi="Times New Roman"/>
                <w:color w:val="auto"/>
                <w:sz w:val="24"/>
                <w:szCs w:val="24"/>
              </w:rPr>
              <w:t>2017</w:t>
            </w:r>
            <w:r>
              <w:rPr>
                <w:rFonts w:ascii="Times New Roman"/>
                <w:color w:val="auto"/>
                <w:sz w:val="24"/>
                <w:szCs w:val="24"/>
              </w:rPr>
              <w:t>年</w:t>
            </w:r>
            <w:r>
              <w:rPr>
                <w:rFonts w:hint="eastAsia" w:ascii="Times New Roman" w:hAnsi="Times New Roman"/>
                <w:color w:val="auto"/>
                <w:sz w:val="24"/>
                <w:szCs w:val="24"/>
              </w:rPr>
              <w:t>5</w:t>
            </w:r>
            <w:r>
              <w:rPr>
                <w:rFonts w:ascii="Times New Roman"/>
                <w:color w:val="auto"/>
                <w:sz w:val="24"/>
                <w:szCs w:val="24"/>
              </w:rPr>
              <w:t>月发布的《承德市环境状况公报》，伊逊河围场上游和唐三营（隆化县）断面由</w:t>
            </w:r>
            <w:r>
              <w:rPr>
                <w:rFonts w:hint="eastAsia" w:ascii="Times New Roman"/>
                <w:color w:val="auto"/>
                <w:sz w:val="24"/>
                <w:szCs w:val="24"/>
              </w:rPr>
              <w:t>Ⅲ</w:t>
            </w:r>
            <w:r>
              <w:rPr>
                <w:rFonts w:ascii="Times New Roman"/>
                <w:color w:val="auto"/>
                <w:sz w:val="24"/>
                <w:szCs w:val="24"/>
              </w:rPr>
              <w:t>类水质转变为</w:t>
            </w:r>
            <w:r>
              <w:rPr>
                <w:rFonts w:hint="eastAsia" w:ascii="Times New Roman"/>
                <w:color w:val="auto"/>
                <w:sz w:val="24"/>
                <w:szCs w:val="24"/>
              </w:rPr>
              <w:t>Ⅱ</w:t>
            </w:r>
            <w:r>
              <w:rPr>
                <w:rFonts w:ascii="Times New Roman"/>
                <w:color w:val="auto"/>
                <w:sz w:val="24"/>
                <w:szCs w:val="24"/>
              </w:rPr>
              <w:t>类水质，伊逊河水质状况为优，地表水水质满足《地表水环境质量标准》（</w:t>
            </w:r>
            <w:r>
              <w:rPr>
                <w:rFonts w:ascii="Times New Roman" w:hAnsi="Times New Roman"/>
                <w:color w:val="auto"/>
                <w:sz w:val="24"/>
                <w:szCs w:val="24"/>
              </w:rPr>
              <w:t>GB3838-2002</w:t>
            </w:r>
            <w:r>
              <w:rPr>
                <w:rFonts w:ascii="Times New Roman"/>
                <w:color w:val="auto"/>
                <w:sz w:val="24"/>
                <w:szCs w:val="24"/>
              </w:rPr>
              <w:t>）中</w:t>
            </w:r>
            <w:r>
              <w:rPr>
                <w:rFonts w:hint="eastAsia" w:ascii="Times New Roman"/>
                <w:color w:val="auto"/>
                <w:sz w:val="24"/>
                <w:szCs w:val="24"/>
              </w:rPr>
              <w:t>Ⅱ</w:t>
            </w:r>
            <w:r>
              <w:rPr>
                <w:rFonts w:ascii="Times New Roman"/>
                <w:snapToGrid w:val="0"/>
                <w:color w:val="auto"/>
                <w:kern w:val="24"/>
                <w:sz w:val="24"/>
                <w:szCs w:val="24"/>
              </w:rPr>
              <w:t>类</w:t>
            </w:r>
            <w:r>
              <w:rPr>
                <w:rFonts w:ascii="Times New Roman"/>
                <w:color w:val="auto"/>
                <w:sz w:val="24"/>
                <w:szCs w:val="24"/>
              </w:rPr>
              <w:t>标准</w:t>
            </w:r>
            <w:r>
              <w:rPr>
                <w:rFonts w:hint="eastAsia" w:ascii="Times New Roman"/>
                <w:color w:val="auto"/>
                <w:sz w:val="24"/>
                <w:szCs w:val="24"/>
              </w:rPr>
              <w:t>，目前仍执行Ⅲ</w:t>
            </w:r>
            <w:r>
              <w:rPr>
                <w:rFonts w:ascii="Times New Roman"/>
                <w:color w:val="auto"/>
                <w:sz w:val="24"/>
                <w:szCs w:val="24"/>
              </w:rPr>
              <w:t>类标准。</w:t>
            </w:r>
          </w:p>
          <w:p>
            <w:pPr>
              <w:numPr>
                <w:ilvl w:val="0"/>
                <w:numId w:val="8"/>
              </w:numPr>
              <w:tabs>
                <w:tab w:val="left" w:pos="720"/>
              </w:tabs>
              <w:spacing w:line="360" w:lineRule="auto"/>
              <w:ind w:left="0" w:firstLine="480" w:firstLineChars="200"/>
              <w:jc w:val="left"/>
              <w:rPr>
                <w:color w:val="auto"/>
                <w:sz w:val="24"/>
                <w:szCs w:val="24"/>
              </w:rPr>
            </w:pPr>
            <w:r>
              <w:rPr>
                <w:rFonts w:hint="eastAsia"/>
                <w:color w:val="auto"/>
                <w:sz w:val="24"/>
                <w:szCs w:val="24"/>
              </w:rPr>
              <w:t>地下水</w:t>
            </w:r>
          </w:p>
          <w:p>
            <w:pPr>
              <w:spacing w:line="360" w:lineRule="auto"/>
              <w:ind w:firstLine="480" w:firstLineChars="200"/>
              <w:jc w:val="left"/>
              <w:rPr>
                <w:rFonts w:ascii="Times New Roman"/>
                <w:color w:val="auto"/>
                <w:sz w:val="24"/>
                <w:szCs w:val="24"/>
              </w:rPr>
            </w:pPr>
            <w:r>
              <w:rPr>
                <w:rFonts w:ascii="Times New Roman"/>
                <w:color w:val="auto"/>
                <w:sz w:val="24"/>
                <w:szCs w:val="24"/>
              </w:rPr>
              <w:t>项目所在区域地下水适用于生活饮用水及工</w:t>
            </w:r>
            <w:r>
              <w:rPr>
                <w:rFonts w:hint="eastAsia" w:ascii="Times New Roman"/>
                <w:color w:val="auto"/>
                <w:sz w:val="24"/>
                <w:szCs w:val="24"/>
              </w:rPr>
              <w:t>、</w:t>
            </w:r>
            <w:r>
              <w:rPr>
                <w:rFonts w:ascii="Times New Roman"/>
                <w:color w:val="auto"/>
                <w:sz w:val="24"/>
                <w:szCs w:val="24"/>
              </w:rPr>
              <w:t>农业用水，</w:t>
            </w:r>
            <w:r>
              <w:rPr>
                <w:rFonts w:hint="eastAsia" w:ascii="Times New Roman"/>
                <w:color w:val="auto"/>
                <w:sz w:val="24"/>
                <w:szCs w:val="24"/>
              </w:rPr>
              <w:t>满足</w:t>
            </w:r>
            <w:r>
              <w:rPr>
                <w:rFonts w:ascii="Times New Roman"/>
                <w:color w:val="auto"/>
                <w:sz w:val="24"/>
                <w:szCs w:val="24"/>
              </w:rPr>
              <w:t>《地下水质量标准》（</w:t>
            </w:r>
            <w:r>
              <w:rPr>
                <w:rFonts w:ascii="Times New Roman" w:hAnsi="Times New Roman"/>
                <w:color w:val="auto"/>
                <w:sz w:val="24"/>
                <w:szCs w:val="24"/>
              </w:rPr>
              <w:t>GB/T14848-93</w:t>
            </w:r>
            <w:r>
              <w:rPr>
                <w:rFonts w:ascii="Times New Roman"/>
                <w:color w:val="auto"/>
                <w:sz w:val="24"/>
                <w:szCs w:val="24"/>
              </w:rPr>
              <w:t>）中</w:t>
            </w:r>
            <w:r>
              <w:rPr>
                <w:rFonts w:hint="eastAsia" w:ascii="Times New Roman"/>
                <w:color w:val="auto"/>
                <w:sz w:val="24"/>
                <w:szCs w:val="24"/>
              </w:rPr>
              <w:t>Ⅲ</w:t>
            </w:r>
            <w:r>
              <w:rPr>
                <w:rFonts w:ascii="Times New Roman"/>
                <w:color w:val="auto"/>
                <w:sz w:val="24"/>
                <w:szCs w:val="24"/>
              </w:rPr>
              <w:t>类标准指标。</w:t>
            </w:r>
          </w:p>
          <w:p>
            <w:pPr>
              <w:numPr>
                <w:ilvl w:val="0"/>
                <w:numId w:val="8"/>
              </w:numPr>
              <w:tabs>
                <w:tab w:val="left" w:pos="720"/>
              </w:tabs>
              <w:spacing w:line="360" w:lineRule="auto"/>
              <w:ind w:left="0" w:firstLine="480" w:firstLineChars="200"/>
              <w:jc w:val="left"/>
              <w:rPr>
                <w:color w:val="auto"/>
                <w:sz w:val="24"/>
                <w:szCs w:val="24"/>
              </w:rPr>
            </w:pPr>
            <w:r>
              <w:rPr>
                <w:color w:val="auto"/>
                <w:sz w:val="24"/>
                <w:szCs w:val="24"/>
              </w:rPr>
              <w:t>声环境现状</w:t>
            </w:r>
          </w:p>
          <w:p>
            <w:pPr>
              <w:spacing w:line="360" w:lineRule="auto"/>
              <w:ind w:firstLine="480" w:firstLineChars="200"/>
              <w:jc w:val="left"/>
              <w:rPr>
                <w:rFonts w:ascii="Times New Roman" w:hAnsi="Times New Roman"/>
                <w:color w:val="auto"/>
                <w:sz w:val="24"/>
                <w:szCs w:val="24"/>
              </w:rPr>
            </w:pPr>
            <w:r>
              <w:rPr>
                <w:rFonts w:ascii="Times New Roman"/>
                <w:color w:val="auto"/>
                <w:sz w:val="24"/>
                <w:szCs w:val="24"/>
              </w:rPr>
              <w:t>项目所在区域为农村，声环境满足《声环境质量标准》（</w:t>
            </w:r>
            <w:r>
              <w:rPr>
                <w:rFonts w:ascii="Times New Roman" w:hAnsi="Times New Roman"/>
                <w:color w:val="auto"/>
                <w:sz w:val="24"/>
                <w:szCs w:val="24"/>
              </w:rPr>
              <w:t>GB3096-2008</w:t>
            </w:r>
            <w:r>
              <w:rPr>
                <w:rFonts w:ascii="Times New Roman"/>
                <w:color w:val="auto"/>
                <w:sz w:val="24"/>
                <w:szCs w:val="24"/>
              </w:rPr>
              <w:t>）</w:t>
            </w:r>
            <w:r>
              <w:rPr>
                <w:rFonts w:ascii="Times New Roman" w:hAnsi="Times New Roman"/>
                <w:color w:val="auto"/>
                <w:sz w:val="24"/>
                <w:szCs w:val="24"/>
              </w:rPr>
              <w:t>2</w:t>
            </w:r>
            <w:r>
              <w:rPr>
                <w:rFonts w:ascii="Times New Roman"/>
                <w:color w:val="auto"/>
                <w:sz w:val="24"/>
                <w:szCs w:val="24"/>
              </w:rPr>
              <w:t>类声环境功能区环境噪声限值要求。</w:t>
            </w:r>
          </w:p>
          <w:p>
            <w:pPr>
              <w:numPr>
                <w:ilvl w:val="0"/>
                <w:numId w:val="8"/>
              </w:numPr>
              <w:tabs>
                <w:tab w:val="left" w:pos="720"/>
              </w:tabs>
              <w:spacing w:line="360" w:lineRule="auto"/>
              <w:ind w:left="0" w:firstLine="480" w:firstLineChars="200"/>
              <w:jc w:val="left"/>
              <w:rPr>
                <w:color w:val="auto"/>
                <w:sz w:val="24"/>
                <w:szCs w:val="24"/>
              </w:rPr>
            </w:pPr>
            <w:r>
              <w:rPr>
                <w:rFonts w:hint="eastAsia"/>
                <w:color w:val="auto"/>
                <w:sz w:val="24"/>
                <w:szCs w:val="24"/>
              </w:rPr>
              <w:t>生态环境</w:t>
            </w:r>
          </w:p>
          <w:p>
            <w:pPr>
              <w:spacing w:line="360" w:lineRule="auto"/>
              <w:ind w:firstLine="480" w:firstLineChars="200"/>
              <w:jc w:val="left"/>
              <w:rPr>
                <w:color w:val="auto"/>
                <w:sz w:val="24"/>
                <w:szCs w:val="24"/>
              </w:rPr>
            </w:pPr>
            <w:r>
              <w:rPr>
                <w:color w:val="auto"/>
                <w:sz w:val="24"/>
                <w:szCs w:val="24"/>
              </w:rPr>
              <w:t>项目所在区域</w:t>
            </w:r>
            <w:r>
              <w:rPr>
                <w:rFonts w:hint="eastAsia"/>
                <w:color w:val="auto"/>
                <w:sz w:val="24"/>
                <w:szCs w:val="24"/>
              </w:rPr>
              <w:t>为山区狭长平地，森林覆盖率较低，主要以荒地为主。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88" w:type="dxa"/>
          </w:tcPr>
          <w:p>
            <w:pPr>
              <w:spacing w:line="360" w:lineRule="auto"/>
              <w:jc w:val="left"/>
              <w:rPr>
                <w:b/>
                <w:color w:val="auto"/>
                <w:sz w:val="28"/>
              </w:rPr>
            </w:pPr>
            <w:r>
              <w:rPr>
                <w:b/>
                <w:color w:val="auto"/>
                <w:sz w:val="28"/>
              </w:rPr>
              <w:t>主要环境保护目标(列出名单及保护级别)：</w:t>
            </w:r>
          </w:p>
          <w:p>
            <w:pPr>
              <w:spacing w:line="360" w:lineRule="auto"/>
              <w:ind w:firstLine="480" w:firstLineChars="200"/>
              <w:rPr>
                <w:rFonts w:ascii="Times New Roman"/>
                <w:color w:val="auto"/>
                <w:sz w:val="24"/>
              </w:rPr>
            </w:pPr>
            <w:r>
              <w:rPr>
                <w:rFonts w:hint="eastAsia" w:ascii="Times New Roman"/>
                <w:color w:val="auto"/>
                <w:sz w:val="24"/>
              </w:rPr>
              <w:t>该项目所在厂区</w:t>
            </w:r>
            <w:r>
              <w:rPr>
                <w:rFonts w:hint="eastAsia" w:ascii="Times New Roman"/>
                <w:color w:val="auto"/>
                <w:sz w:val="24"/>
                <w:lang w:val="en-US" w:eastAsia="zh-CN"/>
              </w:rPr>
              <w:t>西</w:t>
            </w:r>
            <w:r>
              <w:rPr>
                <w:rFonts w:hint="eastAsia" w:ascii="Times New Roman"/>
                <w:color w:val="auto"/>
                <w:sz w:val="24"/>
              </w:rPr>
              <w:t>侧为</w:t>
            </w:r>
            <w:r>
              <w:rPr>
                <w:rFonts w:hint="eastAsia" w:ascii="Times New Roman"/>
                <w:color w:val="auto"/>
                <w:sz w:val="24"/>
                <w:lang w:val="en-US" w:eastAsia="zh-CN"/>
              </w:rPr>
              <w:t>围御公路</w:t>
            </w:r>
            <w:r>
              <w:rPr>
                <w:rFonts w:hint="eastAsia" w:ascii="Times New Roman"/>
                <w:color w:val="auto"/>
                <w:sz w:val="24"/>
              </w:rPr>
              <w:t>，</w:t>
            </w:r>
            <w:r>
              <w:rPr>
                <w:rFonts w:hint="eastAsia" w:ascii="Times New Roman"/>
                <w:color w:val="auto"/>
                <w:sz w:val="24"/>
                <w:lang w:val="en-US" w:eastAsia="zh-CN"/>
              </w:rPr>
              <w:t xml:space="preserve">东 </w:t>
            </w:r>
            <w:r>
              <w:rPr>
                <w:rFonts w:hint="eastAsia" w:ascii="Times New Roman"/>
                <w:color w:val="auto"/>
                <w:sz w:val="24"/>
              </w:rPr>
              <w:t>北</w:t>
            </w:r>
            <w:r>
              <w:rPr>
                <w:rFonts w:hint="eastAsia" w:ascii="Times New Roman"/>
                <w:color w:val="auto"/>
                <w:sz w:val="24"/>
                <w:lang w:val="en-US" w:eastAsia="zh-CN"/>
              </w:rPr>
              <w:t>两侧</w:t>
            </w:r>
            <w:r>
              <w:rPr>
                <w:rFonts w:hint="eastAsia" w:ascii="Times New Roman"/>
                <w:color w:val="auto"/>
                <w:sz w:val="24"/>
              </w:rPr>
              <w:t>均为农田，</w:t>
            </w:r>
            <w:r>
              <w:rPr>
                <w:rFonts w:hint="eastAsia" w:ascii="Times New Roman"/>
                <w:color w:val="auto"/>
                <w:sz w:val="24"/>
                <w:lang w:val="en-US" w:eastAsia="zh-CN"/>
              </w:rPr>
              <w:t>南侧为马铃薯储存窖</w:t>
            </w:r>
            <w:r>
              <w:rPr>
                <w:rFonts w:hint="eastAsia" w:ascii="Times New Roman"/>
                <w:color w:val="auto"/>
                <w:sz w:val="24"/>
              </w:rPr>
              <w:t>。评价范围内无重点文物、名胜古迹、自然保护区等环境敏感目标。项目周围环境敏感点为</w:t>
            </w:r>
            <w:r>
              <w:rPr>
                <w:rFonts w:hint="eastAsia" w:ascii="Times New Roman"/>
                <w:color w:val="auto"/>
                <w:sz w:val="24"/>
                <w:lang w:val="en-US" w:eastAsia="zh-CN"/>
              </w:rPr>
              <w:t>北</w:t>
            </w:r>
            <w:r>
              <w:rPr>
                <w:rFonts w:hint="eastAsia" w:ascii="Times New Roman"/>
                <w:color w:val="auto"/>
                <w:sz w:val="24"/>
              </w:rPr>
              <w:t>侧</w:t>
            </w:r>
            <w:r>
              <w:rPr>
                <w:rFonts w:hint="eastAsia" w:ascii="Times New Roman"/>
                <w:color w:val="auto"/>
                <w:sz w:val="24"/>
                <w:lang w:val="en-US" w:eastAsia="zh-CN"/>
              </w:rPr>
              <w:t>240</w:t>
            </w:r>
            <w:r>
              <w:rPr>
                <w:rFonts w:hint="eastAsia" w:ascii="Times New Roman"/>
                <w:color w:val="auto"/>
                <w:sz w:val="24"/>
              </w:rPr>
              <w:t>m的</w:t>
            </w:r>
            <w:r>
              <w:rPr>
                <w:rFonts w:hint="eastAsia" w:ascii="Times New Roman"/>
                <w:color w:val="auto"/>
                <w:sz w:val="24"/>
                <w:lang w:val="en-US" w:eastAsia="zh-CN"/>
              </w:rPr>
              <w:t>下四号村</w:t>
            </w:r>
            <w:r>
              <w:rPr>
                <w:rFonts w:hint="eastAsia" w:ascii="Times New Roman"/>
                <w:color w:val="auto"/>
                <w:sz w:val="24"/>
              </w:rPr>
              <w:t>。</w:t>
            </w:r>
          </w:p>
          <w:p>
            <w:pPr>
              <w:spacing w:line="360" w:lineRule="auto"/>
              <w:ind w:firstLine="480" w:firstLineChars="200"/>
              <w:rPr>
                <w:rFonts w:ascii="Times New Roman"/>
                <w:color w:val="auto"/>
                <w:sz w:val="24"/>
              </w:rPr>
            </w:pPr>
            <w:r>
              <w:rPr>
                <w:rFonts w:hint="eastAsia" w:ascii="Times New Roman"/>
                <w:color w:val="auto"/>
                <w:sz w:val="24"/>
              </w:rPr>
              <w:t>项目</w:t>
            </w:r>
            <w:r>
              <w:rPr>
                <w:rFonts w:ascii="Times New Roman"/>
                <w:color w:val="auto"/>
                <w:sz w:val="24"/>
              </w:rPr>
              <w:t>周边关系见附图，其</w:t>
            </w:r>
            <w:r>
              <w:rPr>
                <w:rFonts w:hint="eastAsia" w:ascii="Times New Roman"/>
                <w:color w:val="auto"/>
                <w:sz w:val="24"/>
              </w:rPr>
              <w:t>环境</w:t>
            </w:r>
            <w:r>
              <w:rPr>
                <w:rFonts w:ascii="Times New Roman"/>
                <w:color w:val="auto"/>
                <w:sz w:val="24"/>
              </w:rPr>
              <w:t>保护目标</w:t>
            </w:r>
            <w:r>
              <w:rPr>
                <w:rFonts w:hint="eastAsia" w:ascii="Times New Roman"/>
                <w:color w:val="auto"/>
                <w:sz w:val="24"/>
              </w:rPr>
              <w:t>相关</w:t>
            </w:r>
            <w:r>
              <w:rPr>
                <w:rFonts w:ascii="Times New Roman"/>
                <w:color w:val="auto"/>
                <w:sz w:val="24"/>
              </w:rPr>
              <w:t>情况见表</w:t>
            </w:r>
            <w:r>
              <w:rPr>
                <w:rFonts w:hint="eastAsia" w:ascii="Times New Roman"/>
                <w:color w:val="auto"/>
                <w:sz w:val="24"/>
              </w:rPr>
              <w:t>3</w:t>
            </w:r>
            <w:r>
              <w:rPr>
                <w:rFonts w:ascii="Times New Roman"/>
                <w:color w:val="auto"/>
                <w:sz w:val="24"/>
              </w:rPr>
              <w:t>。</w:t>
            </w:r>
          </w:p>
          <w:p>
            <w:pPr>
              <w:spacing w:line="360" w:lineRule="auto"/>
              <w:ind w:firstLine="480" w:firstLineChars="200"/>
              <w:rPr>
                <w:rFonts w:ascii="Times New Roman"/>
                <w:color w:val="auto"/>
                <w:sz w:val="24"/>
              </w:rPr>
            </w:pPr>
          </w:p>
          <w:p>
            <w:pPr>
              <w:spacing w:line="360" w:lineRule="auto"/>
              <w:ind w:firstLine="480" w:firstLineChars="200"/>
              <w:rPr>
                <w:rFonts w:ascii="Times New Roman"/>
                <w:color w:val="auto"/>
                <w:sz w:val="24"/>
              </w:rPr>
            </w:pPr>
          </w:p>
          <w:p>
            <w:pPr>
              <w:spacing w:line="360" w:lineRule="auto"/>
              <w:ind w:firstLine="480" w:firstLineChars="200"/>
              <w:rPr>
                <w:rFonts w:asci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2" w:firstLineChars="200"/>
              <w:jc w:val="center"/>
              <w:rPr>
                <w:rFonts w:ascii="Times New Roman" w:hAnsi="Times New Roman"/>
                <w:b/>
                <w:color w:val="auto"/>
                <w:sz w:val="24"/>
              </w:rPr>
            </w:pPr>
            <w:r>
              <w:rPr>
                <w:rFonts w:hint="eastAsia" w:ascii="Times New Roman" w:hAnsi="Times New Roman"/>
                <w:b/>
                <w:color w:val="auto"/>
                <w:sz w:val="24"/>
              </w:rPr>
              <w:t>表3</w:t>
            </w:r>
            <w:r>
              <w:rPr>
                <w:rFonts w:ascii="Times New Roman" w:hAnsi="Times New Roman"/>
                <w:b/>
                <w:color w:val="auto"/>
                <w:sz w:val="24"/>
              </w:rPr>
              <w:t xml:space="preserve">  环境保护目标及保护级别</w:t>
            </w:r>
          </w:p>
          <w:tbl>
            <w:tblPr>
              <w:tblStyle w:val="20"/>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79"/>
              <w:gridCol w:w="796"/>
              <w:gridCol w:w="1127"/>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spacing w:line="240" w:lineRule="auto"/>
                    <w:jc w:val="center"/>
                    <w:rPr>
                      <w:rFonts w:ascii="Times New Roman" w:hAnsi="Times New Roman"/>
                      <w:b/>
                      <w:color w:val="auto"/>
                      <w:szCs w:val="21"/>
                    </w:rPr>
                  </w:pPr>
                  <w:r>
                    <w:rPr>
                      <w:rFonts w:ascii="Times New Roman" w:hAnsi="Times New Roman"/>
                      <w:b/>
                      <w:color w:val="auto"/>
                      <w:szCs w:val="21"/>
                    </w:rPr>
                    <w:t>保护目标</w:t>
                  </w:r>
                </w:p>
              </w:tc>
              <w:tc>
                <w:tcPr>
                  <w:tcW w:w="1479" w:type="dxa"/>
                  <w:vMerge w:val="restart"/>
                  <w:vAlign w:val="center"/>
                </w:tcPr>
                <w:p>
                  <w:pPr>
                    <w:spacing w:line="240" w:lineRule="auto"/>
                    <w:jc w:val="center"/>
                    <w:rPr>
                      <w:rFonts w:ascii="Times New Roman" w:hAnsi="Times New Roman"/>
                      <w:b/>
                      <w:color w:val="auto"/>
                      <w:szCs w:val="21"/>
                    </w:rPr>
                  </w:pPr>
                  <w:r>
                    <w:rPr>
                      <w:rFonts w:ascii="Times New Roman" w:hAnsi="Times New Roman"/>
                      <w:b/>
                      <w:color w:val="auto"/>
                      <w:szCs w:val="21"/>
                    </w:rPr>
                    <w:t>保护对象</w:t>
                  </w:r>
                </w:p>
              </w:tc>
              <w:tc>
                <w:tcPr>
                  <w:tcW w:w="1923" w:type="dxa"/>
                  <w:gridSpan w:val="2"/>
                  <w:vAlign w:val="center"/>
                </w:tcPr>
                <w:p>
                  <w:pPr>
                    <w:spacing w:line="320" w:lineRule="exact"/>
                    <w:jc w:val="center"/>
                    <w:rPr>
                      <w:rFonts w:ascii="Times New Roman" w:hAnsi="Times New Roman"/>
                      <w:b/>
                      <w:color w:val="auto"/>
                      <w:szCs w:val="21"/>
                    </w:rPr>
                  </w:pPr>
                  <w:r>
                    <w:rPr>
                      <w:rFonts w:ascii="Times New Roman" w:hAnsi="Times New Roman"/>
                      <w:b/>
                      <w:color w:val="auto"/>
                      <w:szCs w:val="21"/>
                    </w:rPr>
                    <w:t>方位与距离</w:t>
                  </w:r>
                </w:p>
              </w:tc>
              <w:tc>
                <w:tcPr>
                  <w:tcW w:w="4527" w:type="dxa"/>
                  <w:vMerge w:val="restart"/>
                  <w:vAlign w:val="center"/>
                </w:tcPr>
                <w:p>
                  <w:pPr>
                    <w:spacing w:line="240" w:lineRule="auto"/>
                    <w:jc w:val="center"/>
                    <w:rPr>
                      <w:rFonts w:ascii="Times New Roman" w:hAnsi="Times New Roman"/>
                      <w:b/>
                      <w:color w:val="auto"/>
                      <w:szCs w:val="21"/>
                    </w:rPr>
                  </w:pPr>
                  <w:r>
                    <w:rPr>
                      <w:rFonts w:ascii="Times New Roman" w:hAnsi="Times New Roman"/>
                      <w:b/>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spacing w:line="240" w:lineRule="auto"/>
                    <w:jc w:val="center"/>
                    <w:rPr>
                      <w:rFonts w:ascii="Times New Roman" w:hAnsi="Times New Roman"/>
                      <w:color w:val="auto"/>
                      <w:szCs w:val="21"/>
                    </w:rPr>
                  </w:pPr>
                </w:p>
              </w:tc>
              <w:tc>
                <w:tcPr>
                  <w:tcW w:w="1479" w:type="dxa"/>
                  <w:vMerge w:val="continue"/>
                  <w:vAlign w:val="center"/>
                </w:tcPr>
                <w:p>
                  <w:pPr>
                    <w:spacing w:line="240" w:lineRule="auto"/>
                    <w:jc w:val="center"/>
                    <w:rPr>
                      <w:rFonts w:ascii="Times New Roman" w:hAnsi="Times New Roman"/>
                      <w:color w:val="auto"/>
                      <w:szCs w:val="21"/>
                    </w:rPr>
                  </w:pPr>
                </w:p>
              </w:tc>
              <w:tc>
                <w:tcPr>
                  <w:tcW w:w="796" w:type="dxa"/>
                  <w:vAlign w:val="center"/>
                </w:tcPr>
                <w:p>
                  <w:pPr>
                    <w:spacing w:line="320" w:lineRule="exact"/>
                    <w:jc w:val="center"/>
                    <w:rPr>
                      <w:rFonts w:ascii="Times New Roman" w:hAnsi="Times New Roman"/>
                      <w:b/>
                      <w:color w:val="auto"/>
                      <w:szCs w:val="21"/>
                    </w:rPr>
                  </w:pPr>
                  <w:r>
                    <w:rPr>
                      <w:rFonts w:ascii="Times New Roman" w:hAnsi="Times New Roman"/>
                      <w:b/>
                      <w:color w:val="auto"/>
                      <w:szCs w:val="21"/>
                    </w:rPr>
                    <w:t>方位</w:t>
                  </w:r>
                </w:p>
              </w:tc>
              <w:tc>
                <w:tcPr>
                  <w:tcW w:w="1127" w:type="dxa"/>
                  <w:vAlign w:val="center"/>
                </w:tcPr>
                <w:p>
                  <w:pPr>
                    <w:spacing w:line="320" w:lineRule="exact"/>
                    <w:rPr>
                      <w:rFonts w:ascii="Times New Roman" w:hAnsi="Times New Roman"/>
                      <w:b/>
                      <w:color w:val="auto"/>
                      <w:szCs w:val="21"/>
                    </w:rPr>
                  </w:pPr>
                  <w:r>
                    <w:rPr>
                      <w:rFonts w:ascii="Times New Roman" w:hAnsi="Times New Roman"/>
                      <w:b/>
                      <w:color w:val="auto"/>
                      <w:szCs w:val="21"/>
                    </w:rPr>
                    <w:t>距离（m）</w:t>
                  </w:r>
                </w:p>
              </w:tc>
              <w:tc>
                <w:tcPr>
                  <w:tcW w:w="4527" w:type="dxa"/>
                  <w:vMerge w:val="continue"/>
                  <w:vAlign w:val="center"/>
                </w:tcPr>
                <w:p>
                  <w:pPr>
                    <w:spacing w:line="240" w:lineRule="auto"/>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spacing w:line="240" w:lineRule="auto"/>
                    <w:jc w:val="center"/>
                    <w:rPr>
                      <w:rFonts w:ascii="Times New Roman" w:hAnsi="Times New Roman"/>
                      <w:color w:val="auto"/>
                      <w:szCs w:val="21"/>
                    </w:rPr>
                  </w:pPr>
                  <w:r>
                    <w:rPr>
                      <w:rFonts w:hint="eastAsia" w:ascii="Times New Roman" w:hAnsi="Times New Roman"/>
                      <w:color w:val="auto"/>
                      <w:szCs w:val="21"/>
                    </w:rPr>
                    <w:t>环境空气</w:t>
                  </w:r>
                </w:p>
              </w:tc>
              <w:tc>
                <w:tcPr>
                  <w:tcW w:w="1479" w:type="dxa"/>
                  <w:vAlign w:val="center"/>
                </w:tcPr>
                <w:p>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下四号村</w:t>
                  </w:r>
                </w:p>
              </w:tc>
              <w:tc>
                <w:tcPr>
                  <w:tcW w:w="796" w:type="dxa"/>
                  <w:vAlign w:val="center"/>
                </w:tcPr>
                <w:p>
                  <w:pPr>
                    <w:spacing w:line="32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N</w:t>
                  </w:r>
                </w:p>
              </w:tc>
              <w:tc>
                <w:tcPr>
                  <w:tcW w:w="1127" w:type="dxa"/>
                  <w:vAlign w:val="center"/>
                </w:tcPr>
                <w:p>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240</w:t>
                  </w:r>
                </w:p>
              </w:tc>
              <w:tc>
                <w:tcPr>
                  <w:tcW w:w="4527" w:type="dxa"/>
                  <w:vMerge w:val="restart"/>
                  <w:vAlign w:val="center"/>
                </w:tcPr>
                <w:p>
                  <w:pPr>
                    <w:spacing w:line="320" w:lineRule="exact"/>
                    <w:jc w:val="left"/>
                    <w:rPr>
                      <w:rFonts w:ascii="Times New Roman" w:hAnsi="Times New Roman"/>
                      <w:color w:val="auto"/>
                      <w:szCs w:val="21"/>
                    </w:rPr>
                  </w:pPr>
                  <w:r>
                    <w:rPr>
                      <w:rFonts w:ascii="Times New Roman" w:hAnsi="Times New Roman"/>
                      <w:color w:val="auto"/>
                      <w:szCs w:val="21"/>
                    </w:rPr>
                    <w:t>《环境空气质量标准》(GB3095-2012)二级</w:t>
                  </w:r>
                  <w:r>
                    <w:rPr>
                      <w:rFonts w:hint="eastAsia" w:ascii="Times New Roman" w:hAnsi="Times New Roman"/>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spacing w:line="240" w:lineRule="auto"/>
                    <w:jc w:val="center"/>
                    <w:rPr>
                      <w:rFonts w:ascii="Times New Roman" w:hAnsi="Times New Roman"/>
                      <w:color w:val="auto"/>
                      <w:szCs w:val="21"/>
                    </w:rPr>
                  </w:pPr>
                </w:p>
              </w:tc>
              <w:tc>
                <w:tcPr>
                  <w:tcW w:w="1479" w:type="dxa"/>
                  <w:vAlign w:val="center"/>
                </w:tcPr>
                <w:p>
                  <w:pPr>
                    <w:spacing w:line="320" w:lineRule="exact"/>
                    <w:jc w:val="both"/>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 xml:space="preserve">    </w:t>
                  </w:r>
                </w:p>
              </w:tc>
              <w:tc>
                <w:tcPr>
                  <w:tcW w:w="796" w:type="dxa"/>
                  <w:vAlign w:val="center"/>
                </w:tcPr>
                <w:p>
                  <w:pPr>
                    <w:spacing w:line="320" w:lineRule="exact"/>
                    <w:jc w:val="center"/>
                    <w:rPr>
                      <w:rFonts w:hint="eastAsia" w:asciiTheme="minorEastAsia" w:hAnsiTheme="minorEastAsia" w:eastAsiaTheme="minorEastAsia"/>
                      <w:color w:val="auto"/>
                      <w:szCs w:val="21"/>
                      <w:lang w:val="en-US" w:eastAsia="zh-CN"/>
                    </w:rPr>
                  </w:pPr>
                </w:p>
              </w:tc>
              <w:tc>
                <w:tcPr>
                  <w:tcW w:w="1127" w:type="dxa"/>
                  <w:vAlign w:val="center"/>
                </w:tcPr>
                <w:p>
                  <w:pPr>
                    <w:spacing w:line="320" w:lineRule="exact"/>
                    <w:jc w:val="center"/>
                    <w:rPr>
                      <w:rFonts w:hint="default" w:ascii="Times New Roman" w:hAnsi="Times New Roman" w:eastAsia="宋体"/>
                      <w:color w:val="auto"/>
                      <w:szCs w:val="21"/>
                      <w:lang w:val="en-US" w:eastAsia="zh-CN"/>
                    </w:rPr>
                  </w:pPr>
                </w:p>
              </w:tc>
              <w:tc>
                <w:tcPr>
                  <w:tcW w:w="4527" w:type="dxa"/>
                  <w:vMerge w:val="continue"/>
                  <w:vAlign w:val="center"/>
                </w:tcPr>
                <w:p>
                  <w:pPr>
                    <w:spacing w:line="320" w:lineRule="exact"/>
                    <w:jc w:val="left"/>
                    <w:rPr>
                      <w:rFonts w:ascii="Times New Roman" w:hAnsi="Times New Roman"/>
                      <w:color w:val="auto"/>
                      <w:szCs w:val="21"/>
                    </w:rPr>
                  </w:pPr>
                </w:p>
              </w:tc>
            </w:tr>
          </w:tbl>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ind w:firstLine="480" w:firstLineChars="200"/>
              <w:rPr>
                <w:color w:val="auto"/>
                <w:sz w:val="24"/>
              </w:rPr>
            </w:pPr>
          </w:p>
          <w:p>
            <w:pPr>
              <w:rPr>
                <w:color w:val="auto"/>
                <w:sz w:val="24"/>
              </w:rPr>
            </w:pPr>
          </w:p>
        </w:tc>
      </w:tr>
    </w:tbl>
    <w:p>
      <w:pPr>
        <w:spacing w:line="20" w:lineRule="exact"/>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sz w:val="30"/>
          <w:szCs w:val="30"/>
        </w:rPr>
      </w:pPr>
      <w:r>
        <w:rPr>
          <w:color w:val="auto"/>
          <w:sz w:val="30"/>
          <w:szCs w:val="30"/>
        </w:rPr>
        <w:t>评价适用标准</w:t>
      </w:r>
    </w:p>
    <w:tbl>
      <w:tblPr>
        <w:tblStyle w:val="20"/>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pacing w:line="240" w:lineRule="auto"/>
              <w:jc w:val="center"/>
              <w:rPr>
                <w:b/>
                <w:color w:val="auto"/>
              </w:rPr>
            </w:pPr>
            <w:r>
              <w:rPr>
                <w:rFonts w:hAnsi="宋体"/>
                <w:b/>
                <w:color w:val="auto"/>
                <w:sz w:val="28"/>
              </w:rPr>
              <w:t>环</w:t>
            </w:r>
          </w:p>
          <w:p>
            <w:pPr>
              <w:spacing w:line="240" w:lineRule="auto"/>
              <w:jc w:val="center"/>
              <w:rPr>
                <w:b/>
                <w:color w:val="auto"/>
              </w:rPr>
            </w:pPr>
            <w:r>
              <w:rPr>
                <w:rFonts w:hAnsi="宋体"/>
                <w:b/>
                <w:color w:val="auto"/>
                <w:sz w:val="28"/>
              </w:rPr>
              <w:t>境</w:t>
            </w:r>
          </w:p>
          <w:p>
            <w:pPr>
              <w:spacing w:line="240" w:lineRule="auto"/>
              <w:jc w:val="center"/>
              <w:rPr>
                <w:b/>
                <w:color w:val="auto"/>
              </w:rPr>
            </w:pPr>
            <w:r>
              <w:rPr>
                <w:rFonts w:hAnsi="宋体"/>
                <w:b/>
                <w:color w:val="auto"/>
                <w:sz w:val="28"/>
              </w:rPr>
              <w:t>质</w:t>
            </w:r>
          </w:p>
          <w:p>
            <w:pPr>
              <w:spacing w:line="240" w:lineRule="auto"/>
              <w:jc w:val="center"/>
              <w:rPr>
                <w:b/>
                <w:color w:val="auto"/>
              </w:rPr>
            </w:pPr>
            <w:r>
              <w:rPr>
                <w:rFonts w:hAnsi="宋体"/>
                <w:b/>
                <w:color w:val="auto"/>
                <w:sz w:val="28"/>
              </w:rPr>
              <w:t>量</w:t>
            </w:r>
          </w:p>
          <w:p>
            <w:pPr>
              <w:spacing w:line="240" w:lineRule="auto"/>
              <w:jc w:val="center"/>
              <w:rPr>
                <w:b/>
                <w:color w:val="auto"/>
              </w:rPr>
            </w:pPr>
            <w:r>
              <w:rPr>
                <w:rFonts w:hAnsi="宋体"/>
                <w:b/>
                <w:color w:val="auto"/>
                <w:sz w:val="28"/>
              </w:rPr>
              <w:t>标</w:t>
            </w:r>
          </w:p>
          <w:p>
            <w:pPr>
              <w:spacing w:line="240" w:lineRule="auto"/>
              <w:jc w:val="center"/>
              <w:rPr>
                <w:color w:val="auto"/>
              </w:rPr>
            </w:pPr>
            <w:r>
              <w:rPr>
                <w:rFonts w:hAnsi="宋体"/>
                <w:b/>
                <w:color w:val="auto"/>
                <w:sz w:val="28"/>
              </w:rPr>
              <w:t>准</w:t>
            </w:r>
          </w:p>
        </w:tc>
        <w:tc>
          <w:tcPr>
            <w:tcW w:w="8470"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tcPr>
          <w:p>
            <w:pPr>
              <w:numPr>
                <w:ilvl w:val="0"/>
                <w:numId w:val="9"/>
              </w:numPr>
              <w:tabs>
                <w:tab w:val="left" w:pos="720"/>
              </w:tabs>
              <w:spacing w:line="360" w:lineRule="auto"/>
              <w:ind w:left="0" w:firstLine="480" w:firstLineChars="200"/>
              <w:rPr>
                <w:rFonts w:ascii="Times New Roman" w:hAnsi="Times New Roman"/>
                <w:color w:val="auto"/>
                <w:sz w:val="24"/>
                <w:szCs w:val="24"/>
              </w:rPr>
            </w:pPr>
            <w:r>
              <w:rPr>
                <w:rFonts w:ascii="Times New Roman"/>
                <w:color w:val="auto"/>
                <w:sz w:val="24"/>
                <w:szCs w:val="24"/>
              </w:rPr>
              <w:t>大气环境</w:t>
            </w:r>
            <w:r>
              <w:rPr>
                <w:rFonts w:hint="eastAsia" w:ascii="Times New Roman"/>
                <w:color w:val="auto"/>
                <w:sz w:val="24"/>
                <w:szCs w:val="24"/>
              </w:rPr>
              <w:t xml:space="preserve">  </w:t>
            </w:r>
            <w:r>
              <w:rPr>
                <w:rFonts w:ascii="Times New Roman"/>
                <w:color w:val="auto"/>
                <w:sz w:val="24"/>
                <w:szCs w:val="24"/>
              </w:rPr>
              <w:t>《环境空气质量标准》（</w:t>
            </w:r>
            <w:r>
              <w:rPr>
                <w:rFonts w:ascii="Times New Roman" w:hAnsi="Times New Roman"/>
                <w:color w:val="auto"/>
                <w:sz w:val="24"/>
                <w:szCs w:val="24"/>
              </w:rPr>
              <w:t>GB3095-2012</w:t>
            </w:r>
            <w:r>
              <w:rPr>
                <w:rFonts w:ascii="Times New Roman"/>
                <w:color w:val="auto"/>
                <w:sz w:val="24"/>
                <w:szCs w:val="24"/>
              </w:rPr>
              <w:t>）二级浓度限值</w:t>
            </w:r>
            <w:r>
              <w:rPr>
                <w:rFonts w:hint="eastAsia" w:ascii="Times New Roman"/>
                <w:color w:val="auto"/>
                <w:sz w:val="24"/>
                <w:szCs w:val="24"/>
              </w:rPr>
              <w:t>。</w:t>
            </w:r>
          </w:p>
          <w:p>
            <w:pPr>
              <w:numPr>
                <w:ilvl w:val="0"/>
                <w:numId w:val="9"/>
              </w:numPr>
              <w:tabs>
                <w:tab w:val="left" w:pos="720"/>
              </w:tabs>
              <w:spacing w:line="360" w:lineRule="auto"/>
              <w:ind w:left="0" w:firstLine="480" w:firstLineChars="200"/>
              <w:rPr>
                <w:rFonts w:ascii="Times New Roman" w:hAnsi="Times New Roman"/>
                <w:color w:val="auto"/>
                <w:sz w:val="24"/>
                <w:szCs w:val="24"/>
              </w:rPr>
            </w:pPr>
            <w:r>
              <w:rPr>
                <w:rFonts w:ascii="Times New Roman"/>
                <w:color w:val="auto"/>
                <w:sz w:val="24"/>
                <w:szCs w:val="24"/>
              </w:rPr>
              <w:t>声环境</w:t>
            </w:r>
            <w:r>
              <w:rPr>
                <w:rFonts w:hint="eastAsia" w:ascii="Times New Roman"/>
                <w:color w:val="auto"/>
                <w:sz w:val="24"/>
                <w:szCs w:val="24"/>
              </w:rPr>
              <w:t xml:space="preserve">  </w:t>
            </w:r>
            <w:r>
              <w:rPr>
                <w:rFonts w:ascii="Times New Roman"/>
                <w:color w:val="auto"/>
                <w:sz w:val="24"/>
                <w:szCs w:val="24"/>
              </w:rPr>
              <w:t>《声环境质量标准》（</w:t>
            </w:r>
            <w:r>
              <w:rPr>
                <w:rFonts w:ascii="Times New Roman" w:hAnsi="Times New Roman"/>
                <w:color w:val="auto"/>
                <w:sz w:val="24"/>
                <w:szCs w:val="24"/>
              </w:rPr>
              <w:t>GB3096-2008</w:t>
            </w:r>
            <w:r>
              <w:rPr>
                <w:rFonts w:ascii="Times New Roman"/>
                <w:color w:val="auto"/>
                <w:sz w:val="24"/>
                <w:szCs w:val="24"/>
              </w:rPr>
              <w:t>）</w:t>
            </w:r>
            <w:r>
              <w:rPr>
                <w:rFonts w:ascii="Times New Roman" w:hAnsi="Times New Roman"/>
                <w:color w:val="auto"/>
                <w:sz w:val="24"/>
                <w:szCs w:val="24"/>
              </w:rPr>
              <w:t>2</w:t>
            </w:r>
            <w:r>
              <w:rPr>
                <w:rFonts w:ascii="Times New Roman"/>
                <w:color w:val="auto"/>
                <w:sz w:val="24"/>
                <w:szCs w:val="24"/>
              </w:rPr>
              <w:t>类声环境功能区环境噪声限值</w:t>
            </w:r>
            <w:r>
              <w:rPr>
                <w:rFonts w:hint="eastAsia" w:ascii="Times New Roman"/>
                <w:color w:val="auto"/>
                <w:sz w:val="24"/>
                <w:szCs w:val="24"/>
              </w:rPr>
              <w:t>。</w:t>
            </w:r>
          </w:p>
          <w:p>
            <w:pPr>
              <w:numPr>
                <w:ilvl w:val="0"/>
                <w:numId w:val="9"/>
              </w:numPr>
              <w:tabs>
                <w:tab w:val="left" w:pos="720"/>
              </w:tabs>
              <w:spacing w:line="360" w:lineRule="auto"/>
              <w:ind w:left="0" w:firstLine="480" w:firstLineChars="200"/>
              <w:rPr>
                <w:rFonts w:ascii="Times New Roman" w:hAnsi="Times New Roman"/>
                <w:color w:val="auto"/>
                <w:sz w:val="24"/>
                <w:szCs w:val="24"/>
              </w:rPr>
            </w:pPr>
            <w:r>
              <w:rPr>
                <w:rFonts w:ascii="Times New Roman"/>
                <w:color w:val="auto"/>
                <w:sz w:val="24"/>
                <w:szCs w:val="24"/>
              </w:rPr>
              <w:t>地表水</w:t>
            </w:r>
            <w:r>
              <w:rPr>
                <w:rFonts w:hint="eastAsia" w:ascii="Times New Roman"/>
                <w:color w:val="auto"/>
                <w:sz w:val="24"/>
                <w:szCs w:val="24"/>
              </w:rPr>
              <w:t xml:space="preserve">  </w:t>
            </w:r>
            <w:r>
              <w:rPr>
                <w:rFonts w:ascii="Times New Roman"/>
                <w:color w:val="auto"/>
                <w:sz w:val="24"/>
                <w:szCs w:val="24"/>
              </w:rPr>
              <w:t>《地表水环境质量标准》（</w:t>
            </w:r>
            <w:r>
              <w:rPr>
                <w:rFonts w:ascii="Times New Roman" w:hAnsi="Times New Roman"/>
                <w:color w:val="auto"/>
                <w:sz w:val="24"/>
                <w:szCs w:val="24"/>
              </w:rPr>
              <w:t>GB3838-2002</w:t>
            </w:r>
            <w:r>
              <w:rPr>
                <w:rFonts w:ascii="Times New Roman"/>
                <w:color w:val="auto"/>
                <w:sz w:val="24"/>
                <w:szCs w:val="24"/>
              </w:rPr>
              <w:t>）</w:t>
            </w:r>
            <w:r>
              <w:rPr>
                <w:rFonts w:hint="eastAsia" w:ascii="Times New Roman"/>
                <w:color w:val="auto"/>
                <w:sz w:val="24"/>
                <w:szCs w:val="24"/>
              </w:rPr>
              <w:t>Ⅲ</w:t>
            </w:r>
            <w:r>
              <w:rPr>
                <w:rFonts w:ascii="Times New Roman"/>
                <w:color w:val="auto"/>
                <w:sz w:val="24"/>
                <w:szCs w:val="24"/>
              </w:rPr>
              <w:t>类标准</w:t>
            </w:r>
            <w:r>
              <w:rPr>
                <w:rFonts w:hint="eastAsia" w:ascii="Times New Roman"/>
                <w:color w:val="auto"/>
                <w:sz w:val="24"/>
                <w:szCs w:val="24"/>
              </w:rPr>
              <w:t>限值。</w:t>
            </w:r>
          </w:p>
          <w:p>
            <w:pPr>
              <w:numPr>
                <w:ilvl w:val="0"/>
                <w:numId w:val="9"/>
              </w:numPr>
              <w:tabs>
                <w:tab w:val="left" w:pos="720"/>
              </w:tabs>
              <w:spacing w:line="360" w:lineRule="auto"/>
              <w:ind w:left="0" w:firstLine="480" w:firstLineChars="200"/>
              <w:rPr>
                <w:color w:val="auto"/>
                <w:sz w:val="24"/>
                <w:szCs w:val="24"/>
              </w:rPr>
            </w:pPr>
            <w:r>
              <w:rPr>
                <w:rFonts w:ascii="Times New Roman"/>
                <w:color w:val="auto"/>
                <w:sz w:val="24"/>
                <w:szCs w:val="24"/>
              </w:rPr>
              <w:t>地下水</w:t>
            </w:r>
            <w:r>
              <w:rPr>
                <w:rFonts w:hint="eastAsia" w:ascii="Times New Roman"/>
                <w:color w:val="auto"/>
                <w:sz w:val="24"/>
                <w:szCs w:val="24"/>
              </w:rPr>
              <w:t xml:space="preserve">  </w:t>
            </w:r>
            <w:r>
              <w:rPr>
                <w:rFonts w:ascii="Times New Roman"/>
                <w:color w:val="auto"/>
                <w:sz w:val="24"/>
                <w:szCs w:val="24"/>
              </w:rPr>
              <w:t>《地下水质量标准》（</w:t>
            </w:r>
            <w:r>
              <w:rPr>
                <w:rFonts w:ascii="Times New Roman" w:hAnsi="Times New Roman"/>
                <w:color w:val="auto"/>
                <w:sz w:val="24"/>
                <w:szCs w:val="24"/>
              </w:rPr>
              <w:t>GB/T14848-93</w:t>
            </w:r>
            <w:r>
              <w:rPr>
                <w:rFonts w:ascii="Times New Roman"/>
                <w:color w:val="auto"/>
                <w:sz w:val="24"/>
                <w:szCs w:val="24"/>
              </w:rPr>
              <w:t>）中</w:t>
            </w:r>
            <w:r>
              <w:rPr>
                <w:rFonts w:hint="eastAsia" w:ascii="Times New Roman"/>
                <w:color w:val="auto"/>
                <w:sz w:val="24"/>
                <w:szCs w:val="24"/>
              </w:rPr>
              <w:t>Ⅲ</w:t>
            </w:r>
            <w:r>
              <w:rPr>
                <w:rFonts w:ascii="Times New Roman"/>
                <w:color w:val="auto"/>
                <w:sz w:val="24"/>
                <w:szCs w:val="24"/>
              </w:rPr>
              <w:t>类标准指标</w:t>
            </w:r>
            <w:r>
              <w:rPr>
                <w:rFonts w:hint="eastAsia" w:asci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17" w:type="dxa"/>
            <w:tcBorders>
              <w:top w:val="single" w:color="auto"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spacing w:line="360" w:lineRule="auto"/>
              <w:jc w:val="center"/>
              <w:rPr>
                <w:b/>
                <w:color w:val="auto"/>
              </w:rPr>
            </w:pPr>
            <w:r>
              <w:rPr>
                <w:rFonts w:hAnsi="宋体"/>
                <w:b/>
                <w:color w:val="auto"/>
                <w:sz w:val="28"/>
              </w:rPr>
              <w:t>污</w:t>
            </w:r>
          </w:p>
          <w:p>
            <w:pPr>
              <w:spacing w:line="360" w:lineRule="auto"/>
              <w:jc w:val="center"/>
              <w:rPr>
                <w:b/>
                <w:color w:val="auto"/>
              </w:rPr>
            </w:pPr>
            <w:r>
              <w:rPr>
                <w:rFonts w:hAnsi="宋体"/>
                <w:b/>
                <w:color w:val="auto"/>
                <w:sz w:val="28"/>
              </w:rPr>
              <w:t>染</w:t>
            </w:r>
          </w:p>
          <w:p>
            <w:pPr>
              <w:spacing w:line="360" w:lineRule="auto"/>
              <w:jc w:val="center"/>
              <w:rPr>
                <w:b/>
                <w:color w:val="auto"/>
              </w:rPr>
            </w:pPr>
            <w:r>
              <w:rPr>
                <w:rFonts w:hAnsi="宋体"/>
                <w:b/>
                <w:color w:val="auto"/>
                <w:sz w:val="28"/>
              </w:rPr>
              <w:t>物</w:t>
            </w:r>
          </w:p>
          <w:p>
            <w:pPr>
              <w:spacing w:line="360" w:lineRule="auto"/>
              <w:jc w:val="center"/>
              <w:rPr>
                <w:b/>
                <w:color w:val="auto"/>
              </w:rPr>
            </w:pPr>
            <w:r>
              <w:rPr>
                <w:rFonts w:hAnsi="宋体"/>
                <w:b/>
                <w:color w:val="auto"/>
                <w:sz w:val="28"/>
              </w:rPr>
              <w:t>排</w:t>
            </w:r>
          </w:p>
          <w:p>
            <w:pPr>
              <w:spacing w:line="360" w:lineRule="auto"/>
              <w:jc w:val="center"/>
              <w:rPr>
                <w:b/>
                <w:color w:val="auto"/>
              </w:rPr>
            </w:pPr>
            <w:r>
              <w:rPr>
                <w:rFonts w:hAnsi="宋体"/>
                <w:b/>
                <w:color w:val="auto"/>
                <w:sz w:val="28"/>
              </w:rPr>
              <w:t>放</w:t>
            </w:r>
          </w:p>
          <w:p>
            <w:pPr>
              <w:spacing w:line="360" w:lineRule="auto"/>
              <w:jc w:val="center"/>
              <w:rPr>
                <w:b/>
                <w:color w:val="auto"/>
              </w:rPr>
            </w:pPr>
            <w:r>
              <w:rPr>
                <w:rFonts w:hAnsi="宋体"/>
                <w:b/>
                <w:color w:val="auto"/>
                <w:sz w:val="28"/>
              </w:rPr>
              <w:t>标</w:t>
            </w:r>
          </w:p>
          <w:p>
            <w:pPr>
              <w:spacing w:line="360" w:lineRule="auto"/>
              <w:jc w:val="center"/>
              <w:rPr>
                <w:b/>
                <w:color w:val="auto"/>
              </w:rPr>
            </w:pPr>
            <w:r>
              <w:rPr>
                <w:rFonts w:hAnsi="宋体"/>
                <w:b/>
                <w:color w:val="auto"/>
                <w:sz w:val="28"/>
              </w:rPr>
              <w:t>准</w:t>
            </w:r>
          </w:p>
        </w:tc>
        <w:tc>
          <w:tcPr>
            <w:tcW w:w="8470" w:type="dxa"/>
            <w:tcBorders>
              <w:top w:val="single" w:color="auto" w:sz="4" w:space="0"/>
              <w:left w:val="single" w:color="auto" w:sz="4" w:space="0"/>
              <w:bottom w:val="single" w:color="000000" w:sz="4" w:space="0"/>
              <w:right w:val="single" w:color="auto" w:sz="4" w:space="0"/>
            </w:tcBorders>
            <w:tcMar>
              <w:top w:w="57" w:type="dxa"/>
              <w:left w:w="57" w:type="dxa"/>
              <w:bottom w:w="57" w:type="dxa"/>
              <w:right w:w="57" w:type="dxa"/>
            </w:tcMar>
          </w:tcPr>
          <w:p>
            <w:pPr>
              <w:numPr>
                <w:ilvl w:val="0"/>
                <w:numId w:val="10"/>
              </w:numPr>
              <w:tabs>
                <w:tab w:val="left" w:pos="710"/>
              </w:tabs>
              <w:spacing w:line="360" w:lineRule="auto"/>
              <w:ind w:left="0" w:firstLine="480" w:firstLineChars="200"/>
              <w:rPr>
                <w:color w:val="auto"/>
                <w:sz w:val="24"/>
                <w:szCs w:val="24"/>
              </w:rPr>
            </w:pPr>
            <w:r>
              <w:rPr>
                <w:color w:val="auto"/>
                <w:sz w:val="24"/>
                <w:szCs w:val="24"/>
              </w:rPr>
              <w:t>废气</w:t>
            </w:r>
          </w:p>
          <w:p>
            <w:pPr>
              <w:spacing w:line="360" w:lineRule="auto"/>
              <w:ind w:firstLine="480" w:firstLineChars="200"/>
              <w:rPr>
                <w:rFonts w:ascii="Times New Roman"/>
                <w:color w:val="auto"/>
                <w:sz w:val="24"/>
                <w:szCs w:val="24"/>
              </w:rPr>
            </w:pPr>
            <w:r>
              <w:rPr>
                <w:rFonts w:hint="eastAsia" w:ascii="Times New Roman"/>
                <w:color w:val="auto"/>
                <w:sz w:val="24"/>
                <w:szCs w:val="24"/>
              </w:rPr>
              <w:t>无组织排放</w:t>
            </w:r>
            <w:r>
              <w:rPr>
                <w:rFonts w:ascii="Times New Roman"/>
                <w:color w:val="auto"/>
                <w:sz w:val="24"/>
                <w:szCs w:val="24"/>
              </w:rPr>
              <w:t>执行《大气污染物</w:t>
            </w:r>
            <w:r>
              <w:rPr>
                <w:rFonts w:hint="eastAsia" w:ascii="Times New Roman"/>
                <w:color w:val="auto"/>
                <w:sz w:val="24"/>
                <w:szCs w:val="24"/>
              </w:rPr>
              <w:t>综合</w:t>
            </w:r>
            <w:r>
              <w:rPr>
                <w:rFonts w:ascii="Times New Roman"/>
                <w:color w:val="auto"/>
                <w:sz w:val="24"/>
                <w:szCs w:val="24"/>
              </w:rPr>
              <w:t>排放标准》（GB</w:t>
            </w:r>
            <w:r>
              <w:rPr>
                <w:rFonts w:hint="eastAsia" w:ascii="Times New Roman"/>
                <w:color w:val="auto"/>
                <w:sz w:val="24"/>
                <w:szCs w:val="24"/>
              </w:rPr>
              <w:t>16297</w:t>
            </w:r>
            <w:r>
              <w:rPr>
                <w:rFonts w:ascii="Times New Roman"/>
                <w:color w:val="auto"/>
                <w:sz w:val="24"/>
                <w:szCs w:val="24"/>
              </w:rPr>
              <w:t>-</w:t>
            </w:r>
            <w:r>
              <w:rPr>
                <w:rFonts w:hint="eastAsia" w:ascii="Times New Roman"/>
                <w:color w:val="auto"/>
                <w:sz w:val="24"/>
                <w:szCs w:val="24"/>
              </w:rPr>
              <w:t>1996</w:t>
            </w:r>
            <w:r>
              <w:rPr>
                <w:rFonts w:ascii="Times New Roman"/>
                <w:color w:val="auto"/>
                <w:sz w:val="24"/>
                <w:szCs w:val="24"/>
              </w:rPr>
              <w:t>）表2新</w:t>
            </w:r>
            <w:r>
              <w:rPr>
                <w:rFonts w:hint="eastAsia" w:ascii="Times New Roman"/>
                <w:color w:val="auto"/>
                <w:sz w:val="24"/>
                <w:szCs w:val="24"/>
              </w:rPr>
              <w:t>污染源</w:t>
            </w:r>
            <w:r>
              <w:rPr>
                <w:rFonts w:ascii="Times New Roman"/>
                <w:color w:val="auto"/>
                <w:sz w:val="24"/>
                <w:szCs w:val="24"/>
              </w:rPr>
              <w:t>大气污染物排放限值</w:t>
            </w:r>
            <w:r>
              <w:rPr>
                <w:rFonts w:hint="eastAsia" w:ascii="Times New Roman"/>
                <w:color w:val="auto"/>
                <w:sz w:val="24"/>
                <w:szCs w:val="24"/>
              </w:rPr>
              <w:t>及《环境空气质量 非甲烷总烃限值》（DB13/1577-2012）的排放限值；</w:t>
            </w:r>
          </w:p>
          <w:p>
            <w:pPr>
              <w:spacing w:line="360" w:lineRule="auto"/>
              <w:ind w:firstLine="480" w:firstLineChars="200"/>
              <w:rPr>
                <w:rFonts w:ascii="Times New Roman" w:hAnsi="Times New Roman"/>
                <w:color w:val="auto"/>
                <w:sz w:val="24"/>
                <w:szCs w:val="24"/>
              </w:rPr>
            </w:pPr>
            <w:r>
              <w:rPr>
                <w:rFonts w:hint="eastAsia" w:ascii="Times New Roman"/>
                <w:color w:val="auto"/>
                <w:sz w:val="24"/>
                <w:szCs w:val="24"/>
              </w:rPr>
              <w:t>处理装置的油气排放浓度执行《加油站大气污染物排放标准》（GB20952-2007），处理装置的油气排放浓度≤25g/m</w:t>
            </w:r>
            <w:r>
              <w:rPr>
                <w:rFonts w:hint="eastAsia" w:ascii="Times New Roman"/>
                <w:color w:val="auto"/>
                <w:sz w:val="24"/>
                <w:szCs w:val="24"/>
                <w:vertAlign w:val="superscript"/>
              </w:rPr>
              <w:t>3</w:t>
            </w:r>
            <w:r>
              <w:rPr>
                <w:rFonts w:hint="eastAsia" w:ascii="Times New Roman"/>
                <w:color w:val="auto"/>
                <w:sz w:val="24"/>
                <w:szCs w:val="24"/>
              </w:rPr>
              <w:t>。</w:t>
            </w:r>
          </w:p>
          <w:p>
            <w:pPr>
              <w:numPr>
                <w:ilvl w:val="0"/>
                <w:numId w:val="10"/>
              </w:numPr>
              <w:tabs>
                <w:tab w:val="left" w:pos="710"/>
              </w:tabs>
              <w:spacing w:line="360" w:lineRule="auto"/>
              <w:ind w:left="0" w:firstLine="480" w:firstLineChars="200"/>
              <w:rPr>
                <w:rFonts w:ascii="Times New Roman" w:hAnsi="Times New Roman"/>
                <w:color w:val="auto"/>
                <w:sz w:val="24"/>
                <w:szCs w:val="24"/>
              </w:rPr>
            </w:pPr>
            <w:r>
              <w:rPr>
                <w:rFonts w:ascii="Times New Roman"/>
                <w:color w:val="auto"/>
                <w:sz w:val="24"/>
                <w:szCs w:val="24"/>
              </w:rPr>
              <w:t>噪声</w:t>
            </w:r>
          </w:p>
          <w:p>
            <w:pPr>
              <w:spacing w:line="360" w:lineRule="auto"/>
              <w:ind w:firstLine="480" w:firstLineChars="200"/>
              <w:rPr>
                <w:rFonts w:ascii="Times New Roman"/>
                <w:color w:val="auto"/>
                <w:sz w:val="24"/>
                <w:szCs w:val="24"/>
              </w:rPr>
            </w:pPr>
            <w:r>
              <w:rPr>
                <w:rFonts w:hint="eastAsia" w:ascii="Times New Roman"/>
                <w:color w:val="auto"/>
                <w:sz w:val="24"/>
                <w:szCs w:val="24"/>
              </w:rPr>
              <w:t>建设期间厂界噪声执行《建筑施工场界环境噪声排放标准》（GB12523-2011）；</w:t>
            </w:r>
          </w:p>
          <w:p>
            <w:pPr>
              <w:spacing w:line="360" w:lineRule="auto"/>
              <w:ind w:firstLine="480" w:firstLineChars="200"/>
              <w:rPr>
                <w:rFonts w:ascii="Times New Roman"/>
                <w:color w:val="auto"/>
                <w:sz w:val="24"/>
                <w:szCs w:val="24"/>
              </w:rPr>
            </w:pPr>
            <w:r>
              <w:rPr>
                <w:rFonts w:hint="eastAsia" w:ascii="Times New Roman"/>
                <w:color w:val="auto"/>
                <w:sz w:val="24"/>
                <w:szCs w:val="24"/>
              </w:rPr>
              <w:t>运行期</w:t>
            </w:r>
            <w:r>
              <w:rPr>
                <w:rFonts w:ascii="Times New Roman"/>
                <w:color w:val="auto"/>
                <w:sz w:val="24"/>
                <w:szCs w:val="24"/>
              </w:rPr>
              <w:t>厂界噪声执行《工业企业厂界环境噪声排放标准》</w:t>
            </w:r>
            <w:r>
              <w:rPr>
                <w:rFonts w:ascii="Times New Roman" w:hAnsi="Times New Roman"/>
                <w:color w:val="auto"/>
                <w:sz w:val="24"/>
                <w:szCs w:val="24"/>
              </w:rPr>
              <w:t>(GB12348-2008)2</w:t>
            </w:r>
            <w:r>
              <w:rPr>
                <w:rFonts w:ascii="Times New Roman"/>
                <w:color w:val="auto"/>
                <w:sz w:val="24"/>
                <w:szCs w:val="24"/>
              </w:rPr>
              <w:t>类</w:t>
            </w:r>
            <w:r>
              <w:rPr>
                <w:rFonts w:hint="eastAsia" w:ascii="Times New Roman"/>
                <w:color w:val="auto"/>
                <w:sz w:val="24"/>
                <w:szCs w:val="24"/>
              </w:rPr>
              <w:t>区排放限值。</w:t>
            </w:r>
          </w:p>
          <w:p>
            <w:pPr>
              <w:numPr>
                <w:ilvl w:val="0"/>
                <w:numId w:val="10"/>
              </w:numPr>
              <w:tabs>
                <w:tab w:val="left" w:pos="710"/>
              </w:tabs>
              <w:spacing w:line="360" w:lineRule="auto"/>
              <w:ind w:left="0" w:firstLine="480" w:firstLineChars="200"/>
              <w:rPr>
                <w:rFonts w:ascii="Times New Roman" w:hAnsi="Times New Roman"/>
                <w:color w:val="auto"/>
                <w:sz w:val="24"/>
                <w:szCs w:val="24"/>
              </w:rPr>
            </w:pPr>
            <w:r>
              <w:rPr>
                <w:rFonts w:ascii="Times New Roman"/>
                <w:color w:val="auto"/>
                <w:sz w:val="24"/>
                <w:szCs w:val="24"/>
              </w:rPr>
              <w:t>固废</w:t>
            </w:r>
          </w:p>
          <w:p>
            <w:pPr>
              <w:spacing w:line="360" w:lineRule="auto"/>
              <w:ind w:firstLine="516" w:firstLineChars="200"/>
              <w:rPr>
                <w:rFonts w:ascii="Times New Roman" w:hAnsi="Times New Roman"/>
                <w:color w:val="auto"/>
                <w:sz w:val="24"/>
                <w:szCs w:val="24"/>
              </w:rPr>
            </w:pPr>
            <w:r>
              <w:rPr>
                <w:rFonts w:ascii="Times New Roman" w:hAnsi="宋体"/>
                <w:color w:val="auto"/>
                <w:spacing w:val="9"/>
                <w:sz w:val="24"/>
                <w:szCs w:val="24"/>
              </w:rPr>
              <w:t>一般</w:t>
            </w:r>
            <w:r>
              <w:rPr>
                <w:rFonts w:ascii="Times New Roman" w:hAnsi="Times New Roman"/>
                <w:color w:val="auto"/>
                <w:sz w:val="24"/>
                <w:szCs w:val="24"/>
              </w:rPr>
              <w:t>固体废物执行《一般工业固体废物贮存、处置场污染控制标准》（GB18599-2001）及其2013修改单要求</w:t>
            </w:r>
            <w:r>
              <w:rPr>
                <w:rFonts w:hint="eastAsia" w:ascii="Times New Roman" w:hAnsi="Times New Roman"/>
                <w:color w:val="auto"/>
                <w:sz w:val="24"/>
                <w:szCs w:val="24"/>
              </w:rPr>
              <w:t>；</w:t>
            </w:r>
          </w:p>
          <w:p>
            <w:pPr>
              <w:spacing w:line="360" w:lineRule="auto"/>
              <w:ind w:firstLine="480" w:firstLineChars="200"/>
              <w:rPr>
                <w:color w:val="auto"/>
              </w:rPr>
            </w:pPr>
            <w:r>
              <w:rPr>
                <w:rFonts w:hint="eastAsia" w:ascii="Times New Roman" w:hAnsi="Times New Roman"/>
                <w:color w:val="auto"/>
                <w:sz w:val="24"/>
                <w:szCs w:val="24"/>
              </w:rPr>
              <w:t>危险废物执行《危险废物贮存污染控制指标》（GB18597-2001）</w:t>
            </w:r>
            <w:r>
              <w:rPr>
                <w:rFonts w:ascii="Times New Roman" w:hAnsi="Times New Roman"/>
                <w:color w:val="auto"/>
                <w:sz w:val="24"/>
                <w:szCs w:val="24"/>
              </w:rPr>
              <w:t>及其2013修改单要求</w:t>
            </w:r>
            <w:r>
              <w:rPr>
                <w:rFonts w:hint="eastAsia"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17" w:type="dxa"/>
            <w:tcBorders>
              <w:top w:val="single" w:color="auto"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spacing w:line="240" w:lineRule="auto"/>
              <w:jc w:val="center"/>
              <w:rPr>
                <w:b/>
                <w:color w:val="auto"/>
              </w:rPr>
            </w:pPr>
            <w:r>
              <w:rPr>
                <w:rFonts w:hAnsi="宋体"/>
                <w:b/>
                <w:color w:val="auto"/>
                <w:sz w:val="28"/>
              </w:rPr>
              <w:t>总</w:t>
            </w:r>
          </w:p>
          <w:p>
            <w:pPr>
              <w:spacing w:line="240" w:lineRule="auto"/>
              <w:jc w:val="center"/>
              <w:rPr>
                <w:b/>
                <w:color w:val="auto"/>
              </w:rPr>
            </w:pPr>
            <w:r>
              <w:rPr>
                <w:rFonts w:hAnsi="宋体"/>
                <w:b/>
                <w:color w:val="auto"/>
                <w:sz w:val="28"/>
              </w:rPr>
              <w:t>量</w:t>
            </w:r>
          </w:p>
          <w:p>
            <w:pPr>
              <w:spacing w:line="240" w:lineRule="auto"/>
              <w:jc w:val="center"/>
              <w:rPr>
                <w:b/>
                <w:color w:val="auto"/>
              </w:rPr>
            </w:pPr>
            <w:r>
              <w:rPr>
                <w:rFonts w:hAnsi="宋体"/>
                <w:b/>
                <w:color w:val="auto"/>
                <w:sz w:val="28"/>
              </w:rPr>
              <w:t>控</w:t>
            </w:r>
          </w:p>
          <w:p>
            <w:pPr>
              <w:spacing w:line="240" w:lineRule="auto"/>
              <w:jc w:val="center"/>
              <w:rPr>
                <w:b/>
                <w:color w:val="auto"/>
              </w:rPr>
            </w:pPr>
            <w:r>
              <w:rPr>
                <w:rFonts w:hAnsi="宋体"/>
                <w:b/>
                <w:color w:val="auto"/>
                <w:sz w:val="28"/>
              </w:rPr>
              <w:t>制</w:t>
            </w:r>
          </w:p>
          <w:p>
            <w:pPr>
              <w:spacing w:line="240" w:lineRule="auto"/>
              <w:jc w:val="center"/>
              <w:rPr>
                <w:b/>
                <w:color w:val="auto"/>
              </w:rPr>
            </w:pPr>
            <w:r>
              <w:rPr>
                <w:rFonts w:hAnsi="宋体"/>
                <w:b/>
                <w:color w:val="auto"/>
                <w:sz w:val="28"/>
              </w:rPr>
              <w:t>指</w:t>
            </w:r>
          </w:p>
          <w:p>
            <w:pPr>
              <w:spacing w:line="240" w:lineRule="auto"/>
              <w:jc w:val="center"/>
              <w:rPr>
                <w:rFonts w:hAnsi="宋体"/>
                <w:b/>
                <w:color w:val="auto"/>
                <w:sz w:val="28"/>
              </w:rPr>
            </w:pPr>
            <w:r>
              <w:rPr>
                <w:rFonts w:hAnsi="宋体"/>
                <w:b/>
                <w:color w:val="auto"/>
                <w:sz w:val="28"/>
              </w:rPr>
              <w:t>标</w:t>
            </w:r>
          </w:p>
        </w:tc>
        <w:tc>
          <w:tcPr>
            <w:tcW w:w="8470" w:type="dxa"/>
            <w:tcBorders>
              <w:top w:val="single" w:color="auto" w:sz="4" w:space="0"/>
              <w:left w:val="single" w:color="auto" w:sz="4" w:space="0"/>
              <w:bottom w:val="single" w:color="000000" w:sz="4" w:space="0"/>
              <w:right w:val="single" w:color="000000" w:sz="4" w:space="0"/>
            </w:tcBorders>
            <w:tcMar>
              <w:top w:w="57" w:type="dxa"/>
              <w:left w:w="57" w:type="dxa"/>
              <w:bottom w:w="57" w:type="dxa"/>
              <w:right w:w="57" w:type="dxa"/>
            </w:tcMar>
          </w:tcPr>
          <w:p>
            <w:pPr>
              <w:spacing w:line="360" w:lineRule="auto"/>
              <w:ind w:firstLine="480" w:firstLineChars="200"/>
              <w:rPr>
                <w:rFonts w:ascii="Times New Roman"/>
                <w:color w:val="auto"/>
                <w:sz w:val="24"/>
              </w:rPr>
            </w:pPr>
            <w:r>
              <w:rPr>
                <w:rFonts w:ascii="Times New Roman"/>
                <w:color w:val="auto"/>
                <w:sz w:val="24"/>
              </w:rPr>
              <w:t>根据国家</w:t>
            </w:r>
            <w:r>
              <w:rPr>
                <w:rFonts w:ascii="Times New Roman" w:hAnsi="Times New Roman"/>
                <w:color w:val="auto"/>
                <w:sz w:val="24"/>
              </w:rPr>
              <w:t>“</w:t>
            </w:r>
            <w:r>
              <w:rPr>
                <w:rFonts w:ascii="Times New Roman"/>
                <w:color w:val="auto"/>
                <w:sz w:val="24"/>
              </w:rPr>
              <w:t>十三五</w:t>
            </w:r>
            <w:r>
              <w:rPr>
                <w:rFonts w:ascii="Times New Roman" w:hAnsi="Times New Roman"/>
                <w:color w:val="auto"/>
                <w:sz w:val="24"/>
              </w:rPr>
              <w:t>”</w:t>
            </w:r>
            <w:r>
              <w:rPr>
                <w:rFonts w:ascii="Times New Roman"/>
                <w:color w:val="auto"/>
                <w:sz w:val="24"/>
              </w:rPr>
              <w:t>规划及相关法律法规的要求，</w:t>
            </w:r>
            <w:r>
              <w:rPr>
                <w:rFonts w:hint="eastAsia" w:ascii="Times New Roman"/>
                <w:color w:val="auto"/>
                <w:sz w:val="24"/>
              </w:rPr>
              <w:t>重点污染物</w:t>
            </w:r>
            <w:r>
              <w:rPr>
                <w:rFonts w:ascii="Times New Roman"/>
                <w:color w:val="auto"/>
                <w:sz w:val="24"/>
              </w:rPr>
              <w:t>总量控制指标为</w:t>
            </w:r>
            <w:r>
              <w:rPr>
                <w:rFonts w:hint="eastAsia" w:ascii="Times New Roman"/>
                <w:color w:val="auto"/>
                <w:sz w:val="24"/>
              </w:rPr>
              <w:t>：</w:t>
            </w:r>
            <w:r>
              <w:rPr>
                <w:rFonts w:ascii="Times New Roman" w:hAnsi="Times New Roman"/>
                <w:color w:val="auto"/>
                <w:sz w:val="24"/>
              </w:rPr>
              <w:t>SO</w:t>
            </w:r>
            <w:r>
              <w:rPr>
                <w:rFonts w:ascii="Times New Roman" w:hAnsi="Times New Roman"/>
                <w:color w:val="auto"/>
                <w:sz w:val="24"/>
                <w:vertAlign w:val="subscript"/>
              </w:rPr>
              <w:t>2</w:t>
            </w:r>
            <w:r>
              <w:rPr>
                <w:rFonts w:hint="eastAsia" w:ascii="Times New Roman"/>
                <w:color w:val="auto"/>
                <w:sz w:val="24"/>
              </w:rPr>
              <w:t>、</w:t>
            </w:r>
            <w:r>
              <w:rPr>
                <w:rFonts w:ascii="Times New Roman" w:hAnsi="Times New Roman"/>
                <w:color w:val="auto"/>
                <w:sz w:val="24"/>
              </w:rPr>
              <w:t>NO</w:t>
            </w:r>
            <w:r>
              <w:rPr>
                <w:rFonts w:ascii="Times New Roman" w:hAnsi="Times New Roman"/>
                <w:color w:val="auto"/>
                <w:sz w:val="24"/>
                <w:vertAlign w:val="subscript"/>
              </w:rPr>
              <w:t>X</w:t>
            </w:r>
            <w:r>
              <w:rPr>
                <w:rFonts w:ascii="Times New Roman"/>
                <w:color w:val="auto"/>
                <w:sz w:val="24"/>
              </w:rPr>
              <w:t>、</w:t>
            </w:r>
            <w:r>
              <w:rPr>
                <w:rFonts w:ascii="Times New Roman" w:hAnsi="Times New Roman"/>
                <w:color w:val="auto"/>
                <w:sz w:val="24"/>
              </w:rPr>
              <w:t>COD</w:t>
            </w:r>
            <w:r>
              <w:rPr>
                <w:rFonts w:ascii="Times New Roman"/>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w:t>
            </w:r>
            <w:r>
              <w:rPr>
                <w:rFonts w:ascii="Times New Roman"/>
                <w:color w:val="auto"/>
                <w:sz w:val="24"/>
              </w:rPr>
              <w:t>。</w:t>
            </w:r>
            <w:r>
              <w:rPr>
                <w:rFonts w:hint="eastAsia" w:ascii="Times New Roman"/>
                <w:color w:val="auto"/>
                <w:sz w:val="24"/>
              </w:rPr>
              <w:t>该项目无废气、废水重点控制污染物排放，特征污染物为非甲烷总烃，因此，</w:t>
            </w:r>
            <w:r>
              <w:rPr>
                <w:rFonts w:ascii="Times New Roman"/>
                <w:color w:val="auto"/>
                <w:sz w:val="24"/>
              </w:rPr>
              <w:t>本环评建议</w:t>
            </w:r>
            <w:r>
              <w:rPr>
                <w:rFonts w:hint="eastAsia" w:ascii="Times New Roman"/>
                <w:color w:val="auto"/>
                <w:sz w:val="24"/>
              </w:rPr>
              <w:t>重点污染物</w:t>
            </w:r>
            <w:r>
              <w:rPr>
                <w:rFonts w:ascii="Times New Roman"/>
                <w:color w:val="auto"/>
                <w:sz w:val="24"/>
              </w:rPr>
              <w:t>总量控制指标为</w:t>
            </w:r>
            <w:r>
              <w:rPr>
                <w:rFonts w:hint="eastAsia" w:ascii="Times New Roman"/>
                <w:color w:val="auto"/>
                <w:sz w:val="24"/>
              </w:rPr>
              <w:t>：</w:t>
            </w:r>
            <w:r>
              <w:rPr>
                <w:rFonts w:ascii="Times New Roman" w:hAnsi="Times New Roman"/>
                <w:color w:val="auto"/>
                <w:sz w:val="24"/>
              </w:rPr>
              <w:t>SO</w:t>
            </w:r>
            <w:r>
              <w:rPr>
                <w:rFonts w:ascii="Times New Roman" w:hAnsi="Times New Roman"/>
                <w:color w:val="auto"/>
                <w:sz w:val="24"/>
                <w:vertAlign w:val="subscript"/>
              </w:rPr>
              <w:t>2</w:t>
            </w:r>
            <w:r>
              <w:rPr>
                <w:rFonts w:hint="eastAsia" w:ascii="Times New Roman" w:hAnsi="Times New Roman"/>
                <w:color w:val="auto"/>
                <w:sz w:val="24"/>
              </w:rPr>
              <w:t xml:space="preserve"> 0</w:t>
            </w:r>
            <w:r>
              <w:rPr>
                <w:rFonts w:ascii="Times New Roman" w:hAnsi="Times New Roman"/>
                <w:color w:val="auto"/>
                <w:sz w:val="24"/>
              </w:rPr>
              <w:t>t/a</w:t>
            </w:r>
            <w:r>
              <w:rPr>
                <w:rFonts w:ascii="Times New Roman"/>
                <w:color w:val="auto"/>
                <w:sz w:val="24"/>
              </w:rPr>
              <w:t>、</w:t>
            </w:r>
            <w:r>
              <w:rPr>
                <w:rFonts w:ascii="Times New Roman" w:hAnsi="Times New Roman"/>
                <w:color w:val="auto"/>
                <w:sz w:val="24"/>
              </w:rPr>
              <w:t>NO</w:t>
            </w:r>
            <w:r>
              <w:rPr>
                <w:rFonts w:hint="eastAsia" w:ascii="Times New Roman" w:hAnsi="Times New Roman"/>
                <w:color w:val="auto"/>
                <w:sz w:val="24"/>
                <w:vertAlign w:val="subscript"/>
              </w:rPr>
              <w:t>X</w:t>
            </w:r>
            <w:r>
              <w:rPr>
                <w:rFonts w:ascii="Times New Roman" w:hAnsi="Times New Roman"/>
                <w:color w:val="auto"/>
                <w:sz w:val="24"/>
              </w:rPr>
              <w:t xml:space="preserve"> </w:t>
            </w:r>
            <w:r>
              <w:rPr>
                <w:rFonts w:hint="eastAsia" w:ascii="Times New Roman" w:hAnsi="Times New Roman"/>
                <w:color w:val="auto"/>
                <w:sz w:val="24"/>
              </w:rPr>
              <w:t>0</w:t>
            </w:r>
            <w:r>
              <w:rPr>
                <w:rFonts w:ascii="Times New Roman" w:hAnsi="Times New Roman"/>
                <w:color w:val="auto"/>
                <w:sz w:val="24"/>
              </w:rPr>
              <w:t>t/a</w:t>
            </w:r>
            <w:r>
              <w:rPr>
                <w:rFonts w:ascii="Times New Roman"/>
                <w:color w:val="auto"/>
                <w:sz w:val="24"/>
              </w:rPr>
              <w:t>、</w:t>
            </w:r>
            <w:r>
              <w:rPr>
                <w:rFonts w:ascii="Times New Roman" w:hAnsi="Times New Roman"/>
                <w:color w:val="auto"/>
                <w:sz w:val="24"/>
              </w:rPr>
              <w:t>COD 0t/a</w:t>
            </w:r>
            <w:r>
              <w:rPr>
                <w:rFonts w:ascii="Times New Roman"/>
                <w:color w:val="auto"/>
                <w:sz w:val="24"/>
              </w:rPr>
              <w:t>、</w:t>
            </w:r>
            <w:r>
              <w:rPr>
                <w:rFonts w:ascii="Times New Roman" w:hAnsi="Times New Roman"/>
                <w:color w:val="auto"/>
                <w:sz w:val="24"/>
              </w:rPr>
              <w:t>NH</w:t>
            </w:r>
            <w:r>
              <w:rPr>
                <w:rFonts w:ascii="Times New Roman" w:hAnsi="Times New Roman"/>
                <w:color w:val="auto"/>
                <w:sz w:val="24"/>
                <w:vertAlign w:val="subscript"/>
              </w:rPr>
              <w:t>3</w:t>
            </w:r>
            <w:r>
              <w:rPr>
                <w:rFonts w:ascii="Times New Roman" w:hAnsi="Times New Roman"/>
                <w:color w:val="auto"/>
                <w:sz w:val="24"/>
              </w:rPr>
              <w:t>-N 0t/a</w:t>
            </w:r>
            <w:r>
              <w:rPr>
                <w:rFonts w:hint="eastAsia" w:ascii="Times New Roman"/>
                <w:color w:val="auto"/>
                <w:sz w:val="24"/>
              </w:rPr>
              <w:t>；其他污染物总量控制指标为：非甲烷总烃0.0</w:t>
            </w:r>
            <w:r>
              <w:rPr>
                <w:rFonts w:hint="eastAsia" w:ascii="Times New Roman"/>
                <w:color w:val="auto"/>
                <w:sz w:val="24"/>
                <w:lang w:val="en-US" w:eastAsia="zh-CN"/>
              </w:rPr>
              <w:t>2</w:t>
            </w:r>
            <w:r>
              <w:rPr>
                <w:rFonts w:hint="eastAsia" w:ascii="Times New Roman"/>
                <w:color w:val="auto"/>
                <w:sz w:val="24"/>
              </w:rPr>
              <w:t>t/a。</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tc>
      </w:tr>
    </w:tbl>
    <w:p>
      <w:p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rPr>
      </w:pPr>
      <w:r>
        <w:rPr>
          <w:color w:val="auto"/>
          <w:sz w:val="30"/>
          <w:szCs w:val="30"/>
        </w:rPr>
        <w:t>建设项目工程分析</w:t>
      </w:r>
    </w:p>
    <w:tbl>
      <w:tblPr>
        <w:tblStyle w:val="20"/>
        <w:tblW w:w="928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88" w:type="dxa"/>
            <w:tcBorders>
              <w:top w:val="single" w:color="000000" w:sz="4" w:space="0"/>
              <w:left w:val="single" w:color="000000" w:sz="4" w:space="0"/>
              <w:bottom w:val="single" w:color="000000" w:sz="4" w:space="0"/>
              <w:right w:val="single" w:color="000000" w:sz="4" w:space="0"/>
            </w:tcBorders>
            <w:tcMar>
              <w:top w:w="57" w:type="dxa"/>
              <w:bottom w:w="57" w:type="dxa"/>
            </w:tcMar>
          </w:tcPr>
          <w:p>
            <w:pPr>
              <w:spacing w:line="360" w:lineRule="auto"/>
              <w:jc w:val="left"/>
              <w:rPr>
                <w:rFonts w:hAnsi="宋体"/>
                <w:b/>
                <w:color w:val="auto"/>
                <w:sz w:val="28"/>
              </w:rPr>
            </w:pPr>
            <w:r>
              <w:rPr>
                <w:rFonts w:hAnsi="宋体"/>
                <w:b/>
                <w:color w:val="auto"/>
                <w:sz w:val="28"/>
              </w:rPr>
              <w:t>工艺流程简</w:t>
            </w:r>
            <w:r>
              <w:rPr>
                <w:b/>
                <w:color w:val="auto"/>
                <w:sz w:val="28"/>
              </w:rPr>
              <w:t>述(</w:t>
            </w:r>
            <w:r>
              <w:rPr>
                <w:rFonts w:hAnsi="宋体"/>
                <w:b/>
                <w:color w:val="auto"/>
                <w:sz w:val="28"/>
              </w:rPr>
              <w:t>图示</w:t>
            </w:r>
            <w:r>
              <w:rPr>
                <w:b/>
                <w:color w:val="auto"/>
                <w:sz w:val="28"/>
              </w:rPr>
              <w:t>)</w:t>
            </w:r>
            <w:r>
              <w:rPr>
                <w:rFonts w:hAnsi="宋体"/>
                <w:b/>
                <w:color w:val="auto"/>
                <w:sz w:val="28"/>
              </w:rPr>
              <w:t>：</w:t>
            </w:r>
          </w:p>
          <w:p>
            <w:pPr>
              <w:pStyle w:val="76"/>
              <w:numPr>
                <w:ilvl w:val="0"/>
                <w:numId w:val="11"/>
              </w:numPr>
              <w:tabs>
                <w:tab w:val="left" w:pos="980"/>
              </w:tabs>
              <w:spacing w:line="360" w:lineRule="auto"/>
              <w:ind w:left="0" w:firstLine="480"/>
              <w:jc w:val="left"/>
              <w:rPr>
                <w:color w:val="auto"/>
                <w:sz w:val="24"/>
              </w:rPr>
            </w:pPr>
            <w:r>
              <w:rPr>
                <w:rFonts w:hint="eastAsia"/>
                <w:color w:val="auto"/>
                <w:sz w:val="24"/>
              </w:rPr>
              <w:t>建设期工艺流程</w:t>
            </w:r>
          </w:p>
          <w:p>
            <w:pPr>
              <w:spacing w:line="360" w:lineRule="auto"/>
              <w:ind w:firstLine="480" w:firstLineChars="200"/>
              <w:jc w:val="left"/>
              <w:rPr>
                <w:color w:val="auto"/>
                <w:sz w:val="24"/>
              </w:rPr>
            </w:pPr>
            <w:r>
              <w:rPr>
                <w:rFonts w:hint="eastAsia"/>
                <w:color w:val="auto"/>
                <w:sz w:val="24"/>
              </w:rPr>
              <w:t>场地平整→开挖基坑→埋设油罐及管道→主体建筑及设备安装→交付使用</w:t>
            </w:r>
          </w:p>
          <w:p>
            <w:pPr>
              <w:pStyle w:val="76"/>
              <w:numPr>
                <w:ilvl w:val="0"/>
                <w:numId w:val="11"/>
              </w:numPr>
              <w:tabs>
                <w:tab w:val="left" w:pos="980"/>
              </w:tabs>
              <w:spacing w:line="360" w:lineRule="auto"/>
              <w:ind w:left="0" w:firstLine="480"/>
              <w:jc w:val="left"/>
              <w:rPr>
                <w:color w:val="auto"/>
                <w:sz w:val="24"/>
              </w:rPr>
            </w:pPr>
            <w:r>
              <w:rPr>
                <w:rFonts w:hint="eastAsia"/>
                <w:color w:val="auto"/>
                <w:sz w:val="24"/>
              </w:rPr>
              <w:t>运营期生产工艺流程</w:t>
            </w:r>
          </w:p>
          <w:p>
            <w:pPr>
              <w:pStyle w:val="76"/>
              <w:numPr>
                <w:ilvl w:val="0"/>
                <w:numId w:val="12"/>
              </w:numPr>
              <w:tabs>
                <w:tab w:val="left" w:pos="868"/>
              </w:tabs>
              <w:spacing w:line="360" w:lineRule="auto"/>
              <w:ind w:left="0" w:firstLine="480"/>
              <w:jc w:val="left"/>
              <w:rPr>
                <w:color w:val="auto"/>
                <w:sz w:val="24"/>
              </w:rPr>
            </w:pPr>
            <w:r>
              <w:rPr>
                <w:rFonts w:hint="eastAsia"/>
                <w:color w:val="auto"/>
                <w:sz w:val="24"/>
              </w:rPr>
              <w:t>卸油</w:t>
            </w:r>
          </w:p>
          <w:p>
            <w:pPr>
              <w:spacing w:line="360" w:lineRule="auto"/>
              <w:ind w:firstLine="480" w:firstLineChars="200"/>
              <w:jc w:val="left"/>
              <w:rPr>
                <w:color w:val="auto"/>
                <w:sz w:val="24"/>
              </w:rPr>
            </w:pPr>
            <w:r>
              <w:rPr>
                <w:rFonts w:hint="eastAsia"/>
                <w:color w:val="auto"/>
                <w:sz w:val="24"/>
              </w:rPr>
              <w:t>采用密闭卸油的方式。装有柴油、汽油的油罐车到达加油站储罐区后，在储油罐密闭卸油口附近熄火，用连通软管将油罐车、储油罐的密闭卸油口用快速接头接好（汽油油罐车同时连接好油气回收系统），接好静电接地装置，静置15分钟，计量后开始卸油。卸油完毕后，关闭油罐车卸油口，拆除连接软管，关闭储油罐卸油口，拆除静电接地装置，静置5分钟，启动发动机，缓慢驶离储油罐区。</w:t>
            </w:r>
          </w:p>
          <w:p>
            <w:pPr>
              <w:pStyle w:val="76"/>
              <w:numPr>
                <w:ilvl w:val="0"/>
                <w:numId w:val="12"/>
              </w:numPr>
              <w:tabs>
                <w:tab w:val="left" w:pos="868"/>
              </w:tabs>
              <w:spacing w:line="360" w:lineRule="auto"/>
              <w:ind w:left="0" w:firstLine="480"/>
              <w:jc w:val="left"/>
              <w:rPr>
                <w:color w:val="auto"/>
                <w:sz w:val="24"/>
              </w:rPr>
            </w:pPr>
            <w:r>
              <w:rPr>
                <w:rFonts w:hint="eastAsia"/>
                <w:color w:val="auto"/>
                <w:sz w:val="24"/>
              </w:rPr>
              <w:t>加油</w:t>
            </w:r>
          </w:p>
          <w:p>
            <w:pPr>
              <w:spacing w:line="360" w:lineRule="auto"/>
              <w:ind w:firstLine="480" w:firstLineChars="200"/>
              <w:jc w:val="left"/>
              <w:rPr>
                <w:color w:val="auto"/>
                <w:sz w:val="24"/>
              </w:rPr>
            </w:pPr>
            <w:r>
              <w:rPr>
                <w:rFonts w:hint="eastAsia"/>
                <w:color w:val="auto"/>
                <w:sz w:val="24"/>
              </w:rPr>
              <w:t>采用负压吸入工艺。通过钢制铁管，由加油机内自带的油泵将储油罐内的油品吸出，经过加油机的油气分离器、计量器，再经加油枪，加到受油车的油箱内。</w:t>
            </w:r>
          </w:p>
          <w:p>
            <w:pPr>
              <w:pStyle w:val="76"/>
              <w:tabs>
                <w:tab w:val="left" w:pos="868"/>
              </w:tabs>
              <w:spacing w:line="360" w:lineRule="auto"/>
              <w:ind w:firstLine="480"/>
              <w:jc w:val="left"/>
              <w:rPr>
                <w:color w:val="auto"/>
                <w:sz w:val="24"/>
              </w:rPr>
            </w:pPr>
            <w:r>
              <w:rPr>
                <w:rFonts w:hint="eastAsia"/>
                <w:color w:val="auto"/>
                <w:sz w:val="24"/>
              </w:rPr>
              <w:t>汽油加油时同时自动启用油气回收装置：加油机的油气分离器产生的油气、加油枪收集到的油气，由同时启动的真空辅助系统，通过油气回收管线送入储油罐内。</w:t>
            </w:r>
          </w:p>
          <w:p>
            <w:pPr>
              <w:spacing w:line="360" w:lineRule="auto"/>
              <w:ind w:firstLine="480" w:firstLineChars="200"/>
              <w:jc w:val="left"/>
              <w:rPr>
                <w:color w:val="auto"/>
                <w:sz w:val="24"/>
              </w:rPr>
            </w:pPr>
            <w:r>
              <w:rPr>
                <w:rFonts w:hint="eastAsia"/>
                <w:color w:val="auto"/>
                <w:sz w:val="24"/>
              </w:rPr>
              <w:t>工艺流程图及产污节点见图1。</w:t>
            </w:r>
          </w:p>
          <w:p>
            <w:pPr>
              <w:spacing w:line="360" w:lineRule="auto"/>
              <w:ind w:firstLine="480" w:firstLineChars="200"/>
              <w:jc w:val="left"/>
              <w:rPr>
                <w:color w:val="auto"/>
                <w:sz w:val="24"/>
              </w:rPr>
            </w:pPr>
            <w:r>
              <w:rPr>
                <w:color w:val="auto"/>
                <w:sz w:val="24"/>
              </w:rPr>
              <mc:AlternateContent>
                <mc:Choice Requires="wps">
                  <w:drawing>
                    <wp:anchor distT="45720" distB="45720" distL="114300" distR="114300" simplePos="0" relativeHeight="251803648" behindDoc="0" locked="0" layoutInCell="1" allowOverlap="1">
                      <wp:simplePos x="0" y="0"/>
                      <wp:positionH relativeFrom="column">
                        <wp:posOffset>3814445</wp:posOffset>
                      </wp:positionH>
                      <wp:positionV relativeFrom="paragraph">
                        <wp:posOffset>246380</wp:posOffset>
                      </wp:positionV>
                      <wp:extent cx="334010" cy="146050"/>
                      <wp:effectExtent l="0" t="0" r="8890" b="6350"/>
                      <wp:wrapNone/>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010" cy="146050"/>
                              </a:xfrm>
                              <a:prstGeom prst="rect">
                                <a:avLst/>
                              </a:prstGeom>
                              <a:noFill/>
                              <a:ln w="9525">
                                <a:noFill/>
                                <a:miter lim="800000"/>
                              </a:ln>
                            </wps:spPr>
                            <wps:txbx>
                              <w:txbxContent>
                                <w:p>
                                  <w:pPr>
                                    <w:spacing w:line="240" w:lineRule="exact"/>
                                    <w:jc w:val="left"/>
                                    <w:rPr>
                                      <w:rFonts w:ascii="仿宋_GB2312" w:eastAsia="仿宋_GB2312"/>
                                    </w:rPr>
                                  </w:pPr>
                                  <w:r>
                                    <w:rPr>
                                      <w:rFonts w:hint="eastAsia" w:ascii="仿宋_GB2312" w:eastAsia="仿宋_GB2312"/>
                                    </w:rPr>
                                    <w:t>G、</w:t>
                                  </w:r>
                                  <w:r>
                                    <w:rPr>
                                      <w:rFonts w:ascii="仿宋_GB2312" w:eastAsia="仿宋_GB2312"/>
                                    </w:rPr>
                                    <w:t>N</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0.35pt;margin-top:19.4pt;height:11.5pt;width:26.3pt;z-index:251803648;mso-width-relative:page;mso-height-relative:page;" filled="f" stroked="f" coordsize="21600,21600" o:gfxdata="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GvF3XAAAACQEAAA8AAAAAAAAAAQAgAAAAIgAAAGRycy9kb3ducmV2&#10;LnhtbFBLAQIUABQAAAAIAIdO4kAyGzS3/QEAAMsDAAAOAAAAAAAAAAEAIAAAACYBAABkcnMvZTJv&#10;RG9jLnhtbFBLBQYAAAAABgAGAFkBAACVBQAAAAA=&#10;">
                      <v:fill on="f" focussize="0,0"/>
                      <v:stroke on="f" miterlimit="8" joinstyle="miter"/>
                      <v:imagedata o:title=""/>
                      <o:lock v:ext="edit" aspectratio="f"/>
                      <v:textbox inset="0mm,0mm,0mm,0mm">
                        <w:txbxContent>
                          <w:p>
                            <w:pPr>
                              <w:spacing w:line="240" w:lineRule="exact"/>
                              <w:jc w:val="left"/>
                              <w:rPr>
                                <w:rFonts w:ascii="仿宋_GB2312" w:eastAsia="仿宋_GB2312"/>
                              </w:rPr>
                            </w:pPr>
                            <w:r>
                              <w:rPr>
                                <w:rFonts w:hint="eastAsia" w:ascii="仿宋_GB2312" w:eastAsia="仿宋_GB2312"/>
                              </w:rPr>
                              <w:t>G、</w:t>
                            </w:r>
                            <w:r>
                              <w:rPr>
                                <w:rFonts w:ascii="仿宋_GB2312" w:eastAsia="仿宋_GB2312"/>
                              </w:rPr>
                              <w:t>N</w:t>
                            </w:r>
                          </w:p>
                        </w:txbxContent>
                      </v:textbox>
                    </v:shape>
                  </w:pict>
                </mc:Fallback>
              </mc:AlternateContent>
            </w:r>
            <w:r>
              <w:rPr>
                <w:color w:val="auto"/>
                <w:sz w:val="24"/>
              </w:rPr>
              <mc:AlternateContent>
                <mc:Choice Requires="wps">
                  <w:drawing>
                    <wp:anchor distT="45720" distB="45720" distL="114300" distR="114300" simplePos="0" relativeHeight="251807744" behindDoc="0" locked="0" layoutInCell="1" allowOverlap="1">
                      <wp:simplePos x="0" y="0"/>
                      <wp:positionH relativeFrom="column">
                        <wp:posOffset>1527810</wp:posOffset>
                      </wp:positionH>
                      <wp:positionV relativeFrom="paragraph">
                        <wp:posOffset>201930</wp:posOffset>
                      </wp:positionV>
                      <wp:extent cx="334010" cy="146050"/>
                      <wp:effectExtent l="0" t="0" r="8890" b="6350"/>
                      <wp:wrapNone/>
                      <wp:docPr id="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010" cy="146050"/>
                              </a:xfrm>
                              <a:prstGeom prst="rect">
                                <a:avLst/>
                              </a:prstGeom>
                              <a:noFill/>
                              <a:ln w="9525">
                                <a:noFill/>
                                <a:miter lim="800000"/>
                              </a:ln>
                            </wps:spPr>
                            <wps:txbx>
                              <w:txbxContent>
                                <w:p>
                                  <w:pPr>
                                    <w:spacing w:line="240" w:lineRule="exact"/>
                                    <w:jc w:val="left"/>
                                    <w:rPr>
                                      <w:rFonts w:ascii="仿宋_GB2312" w:eastAsia="仿宋_GB2312"/>
                                    </w:rPr>
                                  </w:pPr>
                                  <w:r>
                                    <w:rPr>
                                      <w:rFonts w:hint="eastAsia" w:ascii="仿宋_GB2312" w:eastAsia="仿宋_GB2312"/>
                                    </w:rPr>
                                    <w:t>G、</w:t>
                                  </w:r>
                                  <w:r>
                                    <w:rPr>
                                      <w:rFonts w:ascii="仿宋_GB2312" w:eastAsia="仿宋_GB2312"/>
                                    </w:rPr>
                                    <w:t>N</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20.3pt;margin-top:15.9pt;height:11.5pt;width:26.3pt;z-index:251807744;mso-width-relative:page;mso-height-relative:page;" filled="f" stroked="f" coordsize="21600,21600" o:gfxdata="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mUpR9kAAAAJAQAADwAAAAAAAAABACAAAAAiAAAAZHJzL2Rv&#10;d25yZXYueG1sUEsBAhQAFAAAAAgAh07iQEf4Bz0AAgAAywMAAA4AAAAAAAAAAQAgAAAAKAEAAGRy&#10;cy9lMm9Eb2MueG1sUEsFBgAAAAAGAAYAWQEAAJoFAAAAAA==&#10;">
                      <v:fill on="f" focussize="0,0"/>
                      <v:stroke on="f" miterlimit="8" joinstyle="miter"/>
                      <v:imagedata o:title=""/>
                      <o:lock v:ext="edit" aspectratio="f"/>
                      <v:textbox inset="0mm,0mm,0mm,0mm">
                        <w:txbxContent>
                          <w:p>
                            <w:pPr>
                              <w:spacing w:line="240" w:lineRule="exact"/>
                              <w:jc w:val="left"/>
                              <w:rPr>
                                <w:rFonts w:ascii="仿宋_GB2312" w:eastAsia="仿宋_GB2312"/>
                              </w:rPr>
                            </w:pPr>
                            <w:r>
                              <w:rPr>
                                <w:rFonts w:hint="eastAsia" w:ascii="仿宋_GB2312" w:eastAsia="仿宋_GB2312"/>
                              </w:rPr>
                              <w:t>G、</w:t>
                            </w:r>
                            <w:r>
                              <w:rPr>
                                <w:rFonts w:ascii="仿宋_GB2312" w:eastAsia="仿宋_GB2312"/>
                              </w:rPr>
                              <w:t>N</w:t>
                            </w:r>
                          </w:p>
                        </w:txbxContent>
                      </v:textbox>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0" distB="0" distL="114300" distR="114300" simplePos="0" relativeHeight="251801600" behindDoc="0" locked="0" layoutInCell="1" allowOverlap="1">
                      <wp:simplePos x="0" y="0"/>
                      <wp:positionH relativeFrom="column">
                        <wp:posOffset>3448685</wp:posOffset>
                      </wp:positionH>
                      <wp:positionV relativeFrom="paragraph">
                        <wp:posOffset>65405</wp:posOffset>
                      </wp:positionV>
                      <wp:extent cx="344170" cy="570230"/>
                      <wp:effectExtent l="0" t="38100" r="55880" b="20320"/>
                      <wp:wrapNone/>
                      <wp:docPr id="49" name="直接箭头连接符 49"/>
                      <wp:cNvGraphicFramePr/>
                      <a:graphic xmlns:a="http://schemas.openxmlformats.org/drawingml/2006/main">
                        <a:graphicData uri="http://schemas.microsoft.com/office/word/2010/wordprocessingShape">
                          <wps:wsp>
                            <wps:cNvCnPr/>
                            <wps:spPr>
                              <a:xfrm flipV="1">
                                <a:off x="0" y="0"/>
                                <a:ext cx="344170" cy="570230"/>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1.55pt;margin-top:5.15pt;height:44.9pt;width:27.1pt;z-index:251801600;mso-width-relative:page;mso-height-relative:page;" filled="f" stroked="t" coordsize="21600,21600" o:gfxdata="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m7hLTWAAAACgEAAA8AAAAAAAAAAQAgAAAAIgAAAGRycy9kb3ducmV2LnhtbFBLAQIU&#10;ABQAAAAIAIdO4kAX2Vto9QEAAKEDAAAOAAAAAAAAAAEAIAAAACUBAABkcnMvZTJvRG9jLnhtbFBL&#10;BQYAAAAABgAGAFkBAACMBQAAAAA=&#10;">
                      <v:fill on="f" focussize="0,0"/>
                      <v:stroke weight="0.5pt" color="#000000 [3213]" miterlimit="8" joinstyle="miter" dashstyle="dash" endarrow="classic"/>
                      <v:imagedata o:title=""/>
                      <o:lock v:ext="edit" aspectratio="f"/>
                    </v:shape>
                  </w:pict>
                </mc:Fallback>
              </mc:AlternateContent>
            </w:r>
            <w:r>
              <w:rPr>
                <w:color w:val="auto"/>
                <w:sz w:val="24"/>
              </w:rPr>
              <mc:AlternateContent>
                <mc:Choice Requires="wps">
                  <w:drawing>
                    <wp:anchor distT="0" distB="0" distL="114300" distR="114300" simplePos="0" relativeHeight="251805696" behindDoc="0" locked="0" layoutInCell="1" allowOverlap="1">
                      <wp:simplePos x="0" y="0"/>
                      <wp:positionH relativeFrom="column">
                        <wp:posOffset>1123950</wp:posOffset>
                      </wp:positionH>
                      <wp:positionV relativeFrom="paragraph">
                        <wp:posOffset>66675</wp:posOffset>
                      </wp:positionV>
                      <wp:extent cx="407035" cy="629920"/>
                      <wp:effectExtent l="0" t="38100" r="50165" b="17780"/>
                      <wp:wrapNone/>
                      <wp:docPr id="51" name="直接箭头连接符 51"/>
                      <wp:cNvGraphicFramePr/>
                      <a:graphic xmlns:a="http://schemas.openxmlformats.org/drawingml/2006/main">
                        <a:graphicData uri="http://schemas.microsoft.com/office/word/2010/wordprocessingShape">
                          <wps:wsp>
                            <wps:cNvCnPr/>
                            <wps:spPr>
                              <a:xfrm flipV="1">
                                <a:off x="0" y="0"/>
                                <a:ext cx="407035" cy="629920"/>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8.5pt;margin-top:5.25pt;height:49.6pt;width:32.05pt;z-index:251805696;mso-width-relative:page;mso-height-relative:page;" filled="f" stroked="t" coordsize="21600,21600" o:gfxdata="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yD4NYAAAAKAQAADwAAAAAAAAABACAAAAAiAAAAZHJzL2Rvd25yZXYueG1sUEsB&#10;AhQAFAAAAAgAh07iQPRSXn33AQAAoQMAAA4AAAAAAAAAAQAgAAAAJQEAAGRycy9lMm9Eb2MueG1s&#10;UEsFBgAAAAAGAAYAWQEAAI4FAAAAAA==&#10;">
                      <v:fill on="f" focussize="0,0"/>
                      <v:stroke weight="0.5pt" color="#000000 [3213]" miterlimit="8" joinstyle="miter" dashstyle="dash" endarrow="classic"/>
                      <v:imagedata o:title=""/>
                      <o:lock v:ext="edit" aspectratio="f"/>
                    </v:shape>
                  </w:pict>
                </mc:Fallback>
              </mc:AlternateContent>
            </w:r>
            <w:r>
              <w:rPr>
                <w:color w:val="auto"/>
                <w:sz w:val="24"/>
              </w:rPr>
              <mc:AlternateContent>
                <mc:Choice Requires="wps">
                  <w:drawing>
                    <wp:anchor distT="45720" distB="45720" distL="114300" distR="114300" simplePos="0" relativeHeight="251862016" behindDoc="0" locked="0" layoutInCell="1" allowOverlap="1">
                      <wp:simplePos x="0" y="0"/>
                      <wp:positionH relativeFrom="column">
                        <wp:posOffset>3013710</wp:posOffset>
                      </wp:positionH>
                      <wp:positionV relativeFrom="paragraph">
                        <wp:posOffset>180340</wp:posOffset>
                      </wp:positionV>
                      <wp:extent cx="620395" cy="146050"/>
                      <wp:effectExtent l="0" t="0" r="8255" b="6350"/>
                      <wp:wrapNone/>
                      <wp:docPr id="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0395" cy="146050"/>
                              </a:xfrm>
                              <a:prstGeom prst="rect">
                                <a:avLst/>
                              </a:prstGeom>
                              <a:noFill/>
                              <a:ln w="9525">
                                <a:noFill/>
                                <a:miter lim="800000"/>
                              </a:ln>
                            </wps:spPr>
                            <wps:txbx>
                              <w:txbxContent>
                                <w:p>
                                  <w:pPr>
                                    <w:spacing w:line="240" w:lineRule="exact"/>
                                    <w:jc w:val="center"/>
                                    <w:rPr>
                                      <w:rFonts w:asciiTheme="minorEastAsia" w:hAnsiTheme="minorEastAsia" w:eastAsiaTheme="minorEastAsia"/>
                                    </w:rPr>
                                  </w:pPr>
                                  <w:r>
                                    <w:rPr>
                                      <w:rFonts w:hint="eastAsia" w:asciiTheme="minorEastAsia" w:hAnsiTheme="minorEastAsia" w:eastAsiaTheme="minorEastAsia"/>
                                    </w:rPr>
                                    <w:t>油气</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37.3pt;margin-top:14.2pt;height:11.5pt;width:48.85pt;z-index:251862016;mso-width-relative:page;mso-height-relative:page;" filled="f" stroked="f" coordsize="21600,21600" o:gfxdata="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msUP9kAAAAJAQAADwAAAAAAAAABACAAAAAiAAAAZHJzL2Rv&#10;d25yZXYueG1sUEsBAhQAFAAAAAgAh07iQCADXPkAAgAAywMAAA4AAAAAAAAAAQAgAAAAKAEAAGRy&#10;cy9lMm9Eb2MueG1sUEsFBgAAAAAGAAYAWQEAAJoFAAAAAA==&#10;">
                      <v:fill on="f" focussize="0,0"/>
                      <v:stroke on="f" miterlimit="8" joinstyle="miter"/>
                      <v:imagedata o:title=""/>
                      <o:lock v:ext="edit" aspectratio="f"/>
                      <v:textbox inset="0mm,0mm,0mm,0mm">
                        <w:txbxContent>
                          <w:p>
                            <w:pPr>
                              <w:spacing w:line="240" w:lineRule="exact"/>
                              <w:jc w:val="center"/>
                              <w:rPr>
                                <w:rFonts w:asciiTheme="minorEastAsia" w:hAnsiTheme="minorEastAsia" w:eastAsiaTheme="minorEastAsia"/>
                              </w:rPr>
                            </w:pPr>
                            <w:r>
                              <w:rPr>
                                <w:rFonts w:hint="eastAsia" w:asciiTheme="minorEastAsia" w:hAnsiTheme="minorEastAsia" w:eastAsiaTheme="minorEastAsia"/>
                              </w:rPr>
                              <w:t>油气</w:t>
                            </w:r>
                          </w:p>
                        </w:txbxContent>
                      </v:textbox>
                    </v:shape>
                  </w:pict>
                </mc:Fallback>
              </mc:AlternateContent>
            </w:r>
            <w:r>
              <w:rPr>
                <w:color w:val="auto"/>
                <w:sz w:val="24"/>
              </w:rPr>
              <mc:AlternateContent>
                <mc:Choice Requires="wps">
                  <w:drawing>
                    <wp:anchor distT="45720" distB="45720" distL="114300" distR="114300" simplePos="0" relativeHeight="251859968" behindDoc="0" locked="0" layoutInCell="1" allowOverlap="1">
                      <wp:simplePos x="0" y="0"/>
                      <wp:positionH relativeFrom="column">
                        <wp:posOffset>823595</wp:posOffset>
                      </wp:positionH>
                      <wp:positionV relativeFrom="paragraph">
                        <wp:posOffset>180340</wp:posOffset>
                      </wp:positionV>
                      <wp:extent cx="620395" cy="146050"/>
                      <wp:effectExtent l="0" t="0" r="8255" b="6350"/>
                      <wp:wrapNone/>
                      <wp:docPr id="6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0395" cy="146050"/>
                              </a:xfrm>
                              <a:prstGeom prst="rect">
                                <a:avLst/>
                              </a:prstGeom>
                              <a:noFill/>
                              <a:ln w="9525">
                                <a:noFill/>
                                <a:miter lim="800000"/>
                              </a:ln>
                            </wps:spPr>
                            <wps:txbx>
                              <w:txbxContent>
                                <w:p>
                                  <w:pPr>
                                    <w:spacing w:line="240" w:lineRule="exact"/>
                                    <w:jc w:val="center"/>
                                    <w:rPr>
                                      <w:rFonts w:asciiTheme="minorEastAsia" w:hAnsiTheme="minorEastAsia" w:eastAsiaTheme="minorEastAsia"/>
                                    </w:rPr>
                                  </w:pPr>
                                  <w:r>
                                    <w:rPr>
                                      <w:rFonts w:hint="eastAsia" w:asciiTheme="minorEastAsia" w:hAnsiTheme="minorEastAsia" w:eastAsiaTheme="minorEastAsia"/>
                                    </w:rPr>
                                    <w:t>油气</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64.85pt;margin-top:14.2pt;height:11.5pt;width:48.85pt;z-index:251859968;mso-width-relative:page;mso-height-relative:page;" filled="f" stroked="f" coordsize="21600,21600" o:gfxdata="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DwlR2AAAAAkBAAAPAAAAAAAAAAEAIAAAACIAAABkcnMvZG93&#10;bnJldi54bWxQSwECFAAUAAAACACHTuJAZFLYFAACAADLAwAADgAAAAAAAAABACAAAAAnAQAAZHJz&#10;L2Uyb0RvYy54bWxQSwUGAAAAAAYABgBZAQAAmQUAAAAA&#10;">
                      <v:fill on="f" focussize="0,0"/>
                      <v:stroke on="f" miterlimit="8" joinstyle="miter"/>
                      <v:imagedata o:title=""/>
                      <o:lock v:ext="edit" aspectratio="f"/>
                      <v:textbox inset="0mm,0mm,0mm,0mm">
                        <w:txbxContent>
                          <w:p>
                            <w:pPr>
                              <w:spacing w:line="240" w:lineRule="exact"/>
                              <w:jc w:val="center"/>
                              <w:rPr>
                                <w:rFonts w:asciiTheme="minorEastAsia" w:hAnsiTheme="minorEastAsia" w:eastAsiaTheme="minorEastAsia"/>
                              </w:rPr>
                            </w:pPr>
                            <w:r>
                              <w:rPr>
                                <w:rFonts w:hint="eastAsia" w:asciiTheme="minorEastAsia" w:hAnsiTheme="minorEastAsia" w:eastAsiaTheme="minorEastAsia"/>
                              </w:rPr>
                              <w:t>油气</w:t>
                            </w:r>
                          </w:p>
                        </w:txbxContent>
                      </v:textbox>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0" distB="0" distL="114300" distR="114300" simplePos="0" relativeHeight="251850752" behindDoc="0" locked="0" layoutInCell="1" allowOverlap="1">
                      <wp:simplePos x="0" y="0"/>
                      <wp:positionH relativeFrom="column">
                        <wp:posOffset>4639945</wp:posOffset>
                      </wp:positionH>
                      <wp:positionV relativeFrom="paragraph">
                        <wp:posOffset>99060</wp:posOffset>
                      </wp:positionV>
                      <wp:extent cx="0" cy="250825"/>
                      <wp:effectExtent l="0" t="0" r="19050" b="0"/>
                      <wp:wrapNone/>
                      <wp:docPr id="14" name="直接箭头连接符 14"/>
                      <wp:cNvGraphicFramePr/>
                      <a:graphic xmlns:a="http://schemas.openxmlformats.org/drawingml/2006/main">
                        <a:graphicData uri="http://schemas.microsoft.com/office/word/2010/wordprocessingShape">
                          <wps:wsp>
                            <wps:cNvCnPr/>
                            <wps:spPr>
                              <a:xfrm flipH="1">
                                <a:off x="0" y="0"/>
                                <a:ext cx="0" cy="25082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5.35pt;margin-top:7.8pt;height:19.75pt;width:0pt;z-index:251850752;mso-width-relative:page;mso-height-relative:page;" filled="f" stroked="t" coordsize="21600,21600" o:gfxdata="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jeFI1gAAAAkBAAAPAAAAAAAAAAEAIAAAACIAAABkcnMvZG93bnJldi54bWxQSwECFAAUAAAACACH&#10;TuJA2TZVge0BAACZAwAADgAAAAAAAAABACAAAAAlAQAAZHJzL2Uyb0RvYy54bWxQSwUGAAAAAAYA&#10;BgBZAQAAhAUAAAAA&#10;">
                      <v:fill on="f" focussize="0,0"/>
                      <v:stroke weight="0.5pt" color="#000000 [3213]" miterlimit="8" joinstyle="miter" dashstyle="dash"/>
                      <v:imagedata o:title=""/>
                      <o:lock v:ext="edit" aspectratio="f"/>
                    </v:shape>
                  </w:pict>
                </mc:Fallback>
              </mc:AlternateContent>
            </w:r>
            <w:r>
              <w:rPr>
                <w:color w:val="auto"/>
                <w:sz w:val="24"/>
              </w:rPr>
              <mc:AlternateContent>
                <mc:Choice Requires="wps">
                  <w:drawing>
                    <wp:anchor distT="0" distB="0" distL="114300" distR="114300" simplePos="0" relativeHeight="251843584" behindDoc="0" locked="0" layoutInCell="1" allowOverlap="1">
                      <wp:simplePos x="0" y="0"/>
                      <wp:positionH relativeFrom="column">
                        <wp:posOffset>1856105</wp:posOffset>
                      </wp:positionH>
                      <wp:positionV relativeFrom="paragraph">
                        <wp:posOffset>83185</wp:posOffset>
                      </wp:positionV>
                      <wp:extent cx="2781300" cy="0"/>
                      <wp:effectExtent l="0" t="0" r="0" b="19050"/>
                      <wp:wrapNone/>
                      <wp:docPr id="10" name="直接箭头连接符 10"/>
                      <wp:cNvGraphicFramePr/>
                      <a:graphic xmlns:a="http://schemas.openxmlformats.org/drawingml/2006/main">
                        <a:graphicData uri="http://schemas.microsoft.com/office/word/2010/wordprocessingShape">
                          <wps:wsp>
                            <wps:cNvCnPr/>
                            <wps:spPr>
                              <a:xfrm>
                                <a:off x="0" y="0"/>
                                <a:ext cx="278130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15pt;margin-top:6.55pt;height:0pt;width:219pt;z-index:251843584;mso-width-relative:page;mso-height-relative:page;" filled="f" stroked="t" coordsize="21600,21600" o:gfxdata="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Gu8ItUAAAAJ&#10;AQAADwAAAAAAAAABACAAAAAiAAAAZHJzL2Rvd25yZXYueG1sUEsBAhQAFAAAAAgAh07iQFiWjG/m&#10;AQAAkAMAAA4AAAAAAAAAAQAgAAAAJAEAAGRycy9lMm9Eb2MueG1sUEsFBgAAAAAGAAYAWQEAAHwF&#10;AAAAAA==&#10;">
                      <v:fill on="f" focussize="0,0"/>
                      <v:stroke weight="0.5pt" color="#000000 [3213]" miterlimit="8" joinstyle="miter" dashstyle="dash"/>
                      <v:imagedata o:title=""/>
                      <o:lock v:ext="edit" aspectratio="f"/>
                    </v:shape>
                  </w:pict>
                </mc:Fallback>
              </mc:AlternateContent>
            </w:r>
            <w:r>
              <w:rPr>
                <w:color w:val="auto"/>
                <w:sz w:val="24"/>
              </w:rPr>
              <mc:AlternateContent>
                <mc:Choice Requires="wps">
                  <w:drawing>
                    <wp:anchor distT="0" distB="0" distL="114300" distR="114300" simplePos="0" relativeHeight="251851776" behindDoc="0" locked="0" layoutInCell="1" allowOverlap="1">
                      <wp:simplePos x="0" y="0"/>
                      <wp:positionH relativeFrom="column">
                        <wp:posOffset>2806065</wp:posOffset>
                      </wp:positionH>
                      <wp:positionV relativeFrom="paragraph">
                        <wp:posOffset>99060</wp:posOffset>
                      </wp:positionV>
                      <wp:extent cx="0" cy="250825"/>
                      <wp:effectExtent l="0" t="0" r="19050" b="0"/>
                      <wp:wrapNone/>
                      <wp:docPr id="13" name="直接箭头连接符 13"/>
                      <wp:cNvGraphicFramePr/>
                      <a:graphic xmlns:a="http://schemas.openxmlformats.org/drawingml/2006/main">
                        <a:graphicData uri="http://schemas.microsoft.com/office/word/2010/wordprocessingShape">
                          <wps:wsp>
                            <wps:cNvCnPr/>
                            <wps:spPr>
                              <a:xfrm flipH="1">
                                <a:off x="0" y="0"/>
                                <a:ext cx="0" cy="25082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0.95pt;margin-top:7.8pt;height:19.75pt;width:0pt;z-index:251851776;mso-width-relative:page;mso-height-relative:page;" filled="f" stroked="t" coordsize="21600,21600" o:gfxdata="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cphL1gAAAAkBAAAPAAAAAAAAAAEAIAAAACIAAABkcnMvZG93bnJldi54bWxQSwECFAAUAAAACACH&#10;TuJAhr7HjO0BAACZAwAADgAAAAAAAAABACAAAAAlAQAAZHJzL2Uyb0RvYy54bWxQSwUGAAAAAAYA&#10;BgBZAQAAhAUAAAAA&#10;">
                      <v:fill on="f" focussize="0,0"/>
                      <v:stroke weight="0.5pt" color="#000000 [3213]" miterlimit="8" joinstyle="miter" dashstyle="dash"/>
                      <v:imagedata o:title=""/>
                      <o:lock v:ext="edit" aspectratio="f"/>
                    </v:shape>
                  </w:pict>
                </mc:Fallback>
              </mc:AlternateContent>
            </w:r>
            <w:r>
              <w:rPr>
                <w:color w:val="auto"/>
                <w:sz w:val="24"/>
              </w:rPr>
              <mc:AlternateContent>
                <mc:Choice Requires="wps">
                  <w:drawing>
                    <wp:anchor distT="0" distB="0" distL="114300" distR="114300" simplePos="0" relativeHeight="251841536" behindDoc="0" locked="0" layoutInCell="1" allowOverlap="1">
                      <wp:simplePos x="0" y="0"/>
                      <wp:positionH relativeFrom="column">
                        <wp:posOffset>1858645</wp:posOffset>
                      </wp:positionH>
                      <wp:positionV relativeFrom="paragraph">
                        <wp:posOffset>75565</wp:posOffset>
                      </wp:positionV>
                      <wp:extent cx="0" cy="251460"/>
                      <wp:effectExtent l="76200" t="0" r="57150" b="53340"/>
                      <wp:wrapNone/>
                      <wp:docPr id="9" name="直接箭头连接符 9"/>
                      <wp:cNvGraphicFramePr/>
                      <a:graphic xmlns:a="http://schemas.openxmlformats.org/drawingml/2006/main">
                        <a:graphicData uri="http://schemas.microsoft.com/office/word/2010/wordprocessingShape">
                          <wps:wsp>
                            <wps:cNvCnPr/>
                            <wps:spPr>
                              <a:xfrm flipH="1">
                                <a:off x="0" y="0"/>
                                <a:ext cx="0" cy="25146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6.35pt;margin-top:5.95pt;height:19.8pt;width:0pt;z-index:251841536;mso-width-relative:page;mso-height-relative:page;" filled="f" stroked="t" coordsize="21600,21600" o:gfxdata="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3ZCw1wAAAAkBAAAPAAAAAAAAAAEAIAAAACIAAABkcnMvZG93bnJldi54bWxQSwECFAAUAAAA&#10;CACHTuJAEEtJ0O8BAACbAwAADgAAAAAAAAABACAAAAAmAQAAZHJzL2Uyb0RvYy54bWxQSwUGAAAA&#10;AAYABgBZAQAAhwUAAAAA&#10;">
                      <v:fill on="f" focussize="0,0"/>
                      <v:stroke weight="0.5pt" color="#000000 [3213]" miterlimit="8" joinstyle="miter" dashstyle="dash" endarrow="block"/>
                      <v:imagedata o:title=""/>
                      <o:lock v:ext="edit" aspectratio="f"/>
                    </v:shape>
                  </w:pict>
                </mc:Fallback>
              </mc:AlternateContent>
            </w:r>
            <w:r>
              <w:rPr>
                <w:color w:val="auto"/>
                <w:sz w:val="24"/>
              </w:rPr>
              <mc:AlternateContent>
                <mc:Choice Requires="wps">
                  <w:drawing>
                    <wp:anchor distT="0" distB="0" distL="114300" distR="114300" simplePos="0" relativeHeight="251819008" behindDoc="0" locked="0" layoutInCell="1" allowOverlap="1">
                      <wp:simplePos x="0" y="0"/>
                      <wp:positionH relativeFrom="column">
                        <wp:posOffset>1443355</wp:posOffset>
                      </wp:positionH>
                      <wp:positionV relativeFrom="paragraph">
                        <wp:posOffset>83185</wp:posOffset>
                      </wp:positionV>
                      <wp:extent cx="0" cy="250825"/>
                      <wp:effectExtent l="0" t="0" r="19050" b="0"/>
                      <wp:wrapNone/>
                      <wp:docPr id="59" name="直接箭头连接符 59"/>
                      <wp:cNvGraphicFramePr/>
                      <a:graphic xmlns:a="http://schemas.openxmlformats.org/drawingml/2006/main">
                        <a:graphicData uri="http://schemas.microsoft.com/office/word/2010/wordprocessingShape">
                          <wps:wsp>
                            <wps:cNvCnPr/>
                            <wps:spPr>
                              <a:xfrm flipH="1">
                                <a:off x="0" y="0"/>
                                <a:ext cx="0" cy="25082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3.65pt;margin-top:6.55pt;height:19.75pt;width:0pt;z-index:251819008;mso-width-relative:page;mso-height-relative:page;" filled="f" stroked="t" coordsize="21600,21600" o:gfxdata="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9cwNzXAAAACQEAAA8AAAAAAAAAAQAgAAAAIgAAAGRycy9kb3ducmV2LnhtbFBLAQIUABQAAAAI&#10;AIdO4kC7B0tM7gEAAJkDAAAOAAAAAAAAAAEAIAAAACYBAABkcnMvZTJvRG9jLnhtbFBLBQYAAAAA&#10;BgAGAFkBAACGBQAAAAA=&#10;">
                      <v:fill on="f" focussize="0,0"/>
                      <v:stroke weight="0.5pt" color="#000000 [3213]" miterlimit="8" joinstyle="miter" dashstyle="dash"/>
                      <v:imagedata o:title=""/>
                      <o:lock v:ext="edit" aspectratio="f"/>
                    </v:shape>
                  </w:pict>
                </mc:Fallback>
              </mc:AlternateContent>
            </w:r>
            <w:r>
              <w:rPr>
                <w:color w:val="auto"/>
                <w:sz w:val="24"/>
              </w:rPr>
              <mc:AlternateContent>
                <mc:Choice Requires="wps">
                  <w:drawing>
                    <wp:anchor distT="0" distB="0" distL="114300" distR="114300" simplePos="0" relativeHeight="251821056" behindDoc="0" locked="0" layoutInCell="1" allowOverlap="1">
                      <wp:simplePos x="0" y="0"/>
                      <wp:positionH relativeFrom="column">
                        <wp:posOffset>652145</wp:posOffset>
                      </wp:positionH>
                      <wp:positionV relativeFrom="paragraph">
                        <wp:posOffset>82550</wp:posOffset>
                      </wp:positionV>
                      <wp:extent cx="791845" cy="0"/>
                      <wp:effectExtent l="0" t="0" r="0" b="19050"/>
                      <wp:wrapNone/>
                      <wp:docPr id="60" name="直接箭头连接符 60"/>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1.35pt;margin-top:6.5pt;height:0pt;width:62.35pt;z-index:251821056;mso-width-relative:page;mso-height-relative:page;" filled="f" stroked="t" coordsize="21600,21600" o:gfxdata="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y&#10;wt3WAAAACQEAAA8AAAAAAAAAAQAgAAAAIgAAAGRycy9kb3ducmV2LnhtbFBLAQIUABQAAAAIAIdO&#10;4kCEYM1G7AEAAJkDAAAOAAAAAAAAAAEAIAAAACUBAABkcnMvZTJvRG9jLnhtbFBLBQYAAAAABgAG&#10;AFkBAACDBQAAAAA=&#10;">
                      <v:fill on="f" focussize="0,0"/>
                      <v:stroke weight="0.5pt" color="#000000 [3213]" miterlimit="8" joinstyle="miter" dashstyle="dash"/>
                      <v:imagedata o:title=""/>
                      <o:lock v:ext="edit" aspectratio="f"/>
                    </v:shape>
                  </w:pict>
                </mc:Fallback>
              </mc:AlternateContent>
            </w:r>
            <w:r>
              <w:rPr>
                <w:color w:val="auto"/>
                <w:sz w:val="24"/>
              </w:rPr>
              <mc:AlternateContent>
                <mc:Choice Requires="wps">
                  <w:drawing>
                    <wp:anchor distT="0" distB="0" distL="114300" distR="114300" simplePos="0" relativeHeight="251825152" behindDoc="0" locked="0" layoutInCell="1" allowOverlap="1">
                      <wp:simplePos x="0" y="0"/>
                      <wp:positionH relativeFrom="column">
                        <wp:posOffset>652145</wp:posOffset>
                      </wp:positionH>
                      <wp:positionV relativeFrom="paragraph">
                        <wp:posOffset>83185</wp:posOffset>
                      </wp:positionV>
                      <wp:extent cx="0" cy="251460"/>
                      <wp:effectExtent l="76200" t="0" r="57150" b="53340"/>
                      <wp:wrapNone/>
                      <wp:docPr id="66" name="直接箭头连接符 66"/>
                      <wp:cNvGraphicFramePr/>
                      <a:graphic xmlns:a="http://schemas.openxmlformats.org/drawingml/2006/main">
                        <a:graphicData uri="http://schemas.microsoft.com/office/word/2010/wordprocessingShape">
                          <wps:wsp>
                            <wps:cNvCnPr/>
                            <wps:spPr>
                              <a:xfrm flipH="1">
                                <a:off x="0" y="0"/>
                                <a:ext cx="0" cy="25146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1.35pt;margin-top:6.55pt;height:19.8pt;width:0pt;z-index:251825152;mso-width-relative:page;mso-height-relative:page;" filled="f" stroked="t" coordsize="21600,21600" o:gfxdata="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YCrE1gAAAAkBAAAPAAAAAAAAAAEAIAAAACIAAABkcnMvZG93bnJldi54bWxQSwECFAAUAAAA&#10;CACHTuJA94V7uPABAACdAwAADgAAAAAAAAABACAAAAAlAQAAZHJzL2Uyb0RvYy54bWxQSwUGAAAA&#10;AAYABgBZAQAAhwUAAAAA&#10;">
                      <v:fill on="f" focussize="0,0"/>
                      <v:stroke weight="0.5pt" color="#000000 [3213]" miterlimit="8" joinstyle="miter" dashstyle="dash" endarrow="block"/>
                      <v:imagedata o:title=""/>
                      <o:lock v:ext="edit" aspectratio="f"/>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0" distB="0" distL="114300" distR="114300" simplePos="0" relativeHeight="251844608" behindDoc="0" locked="0" layoutInCell="1" allowOverlap="1">
                      <wp:simplePos x="0" y="0"/>
                      <wp:positionH relativeFrom="column">
                        <wp:posOffset>2444750</wp:posOffset>
                      </wp:positionH>
                      <wp:positionV relativeFrom="paragraph">
                        <wp:posOffset>3810</wp:posOffset>
                      </wp:positionV>
                      <wp:extent cx="2548255" cy="396240"/>
                      <wp:effectExtent l="0" t="0" r="23495" b="22860"/>
                      <wp:wrapNone/>
                      <wp:docPr id="11" name="矩形 11"/>
                      <wp:cNvGraphicFramePr/>
                      <a:graphic xmlns:a="http://schemas.openxmlformats.org/drawingml/2006/main">
                        <a:graphicData uri="http://schemas.microsoft.com/office/word/2010/wordprocessingShape">
                          <wps:wsp>
                            <wps:cNvSpPr/>
                            <wps:spPr>
                              <a:xfrm>
                                <a:off x="0" y="0"/>
                                <a:ext cx="2548255" cy="3962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5pt;margin-top:0.3pt;height:31.2pt;width:200.65pt;z-index:251844608;v-text-anchor:middle;mso-width-relative:page;mso-height-relative:page;" filled="f" stroked="t" coordsize="21600,21600" o:gfxdata="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PBxifWAAAABwEAAA8AAAAA&#10;AAAAAQAgAAAAIgAAAGRycy9kb3ducmV2LnhtbFBLAQIUABQAAAAIAIdO4kDF133fTwIAAIEEAAAO&#10;AAAAAAAAAAEAIAAAACUBAABkcnMvZTJvRG9jLnhtbFBLBQYAAAAABgAGAFkBAADmBQAAAAA=&#10;">
                      <v:fill on="f" focussize="0,0"/>
                      <v:stroke weight="1pt" color="#000000 [3213]" miterlimit="8" joinstyle="miter" dashstyle="3 1"/>
                      <v:imagedata o:title=""/>
                      <o:lock v:ext="edit" aspectratio="f"/>
                    </v:rect>
                  </w:pict>
                </mc:Fallback>
              </mc:AlternateContent>
            </w:r>
            <w:r>
              <w:rPr>
                <w:color w:val="auto"/>
                <w:sz w:val="24"/>
              </w:rPr>
              <mc:AlternateContent>
                <mc:Choice Requires="wps">
                  <w:drawing>
                    <wp:anchor distT="45720" distB="45720" distL="114300" distR="114300" simplePos="0" relativeHeight="251827200" behindDoc="0" locked="0" layoutInCell="1" allowOverlap="1">
                      <wp:simplePos x="0" y="0"/>
                      <wp:positionH relativeFrom="column">
                        <wp:posOffset>5253990</wp:posOffset>
                      </wp:positionH>
                      <wp:positionV relativeFrom="paragraph">
                        <wp:posOffset>116840</wp:posOffset>
                      </wp:positionV>
                      <wp:extent cx="643255" cy="144780"/>
                      <wp:effectExtent l="0" t="0" r="4445" b="7620"/>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3255" cy="144780"/>
                              </a:xfrm>
                              <a:prstGeom prst="rect">
                                <a:avLst/>
                              </a:prstGeom>
                              <a:noFill/>
                              <a:ln w="9525">
                                <a:noFill/>
                                <a:miter lim="800000"/>
                              </a:ln>
                            </wps:spPr>
                            <wps:txbx>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受油车辆</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13.7pt;margin-top:9.2pt;height:11.4pt;width:50.65pt;z-index:251827200;mso-width-relative:page;mso-height-relative:page;" filled="f" stroked="f" coordsize="21600,21600" o:gfxdata="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JZUdgAAAAJAQAADwAAAAAAAAABACAAAAAiAAAAZHJzL2Rv&#10;d25yZXYueG1sUEsBAhQAFAAAAAgAh07iQH2bb+oBAgAAywMAAA4AAAAAAAAAAQAgAAAAJwEAAGRy&#10;cy9lMm9Eb2MueG1sUEsFBgAAAAAGAAYAWQEAAJoFAAAAAA==&#10;">
                      <v:fill on="f" focussize="0,0"/>
                      <v:stroke on="f" miterlimit="8" joinstyle="miter"/>
                      <v:imagedata o:title=""/>
                      <o:lock v:ext="edit" aspectratio="f"/>
                      <v:textbox inset="0mm,0mm,0mm,0mm">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受油车辆</w:t>
                            </w:r>
                          </w:p>
                        </w:txbxContent>
                      </v:textbox>
                    </v:shape>
                  </w:pict>
                </mc:Fallback>
              </mc:AlternateContent>
            </w:r>
            <w:r>
              <w:rPr>
                <w:color w:val="auto"/>
                <w:sz w:val="24"/>
              </w:rPr>
              <mc:AlternateContent>
                <mc:Choice Requires="wps">
                  <w:drawing>
                    <wp:anchor distT="0" distB="0" distL="114300" distR="114300" simplePos="0" relativeHeight="251776000" behindDoc="0" locked="0" layoutInCell="1" allowOverlap="1">
                      <wp:simplePos x="0" y="0"/>
                      <wp:positionH relativeFrom="column">
                        <wp:posOffset>4878705</wp:posOffset>
                      </wp:positionH>
                      <wp:positionV relativeFrom="paragraph">
                        <wp:posOffset>185420</wp:posOffset>
                      </wp:positionV>
                      <wp:extent cx="360045" cy="0"/>
                      <wp:effectExtent l="0" t="76200" r="21590" b="95250"/>
                      <wp:wrapNone/>
                      <wp:docPr id="33" name="直接箭头连接符 33"/>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15pt;margin-top:14.6pt;height:0pt;width:28.35pt;z-index:251776000;mso-width-relative:page;mso-height-relative:page;" filled="f" stroked="t" coordsize="21600,21600" o:gfxdata="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7Uab1gAA&#10;AAkBAAAPAAAAAAAAAAEAIAAAACIAAABkcnMvZG93bnJldi54bWxQSwECFAAUAAAACACHTuJAxVTn&#10;EecBAACUAwAADgAAAAAAAAABACAAAAAlAQAAZHJzL2Uyb0RvYy54bWxQSwUGAAAAAAYABgBZAQAA&#10;fgUAAAAA&#10;">
                      <v:fill on="f" focussize="0,0"/>
                      <v:stroke weight="0.5pt" color="#000000 [3213]" miterlimit="8" joinstyle="miter" endarrow="block"/>
                      <v:imagedata o:title=""/>
                      <o:lock v:ext="edit" aspectratio="f"/>
                    </v:shape>
                  </w:pict>
                </mc:Fallback>
              </mc:AlternateContent>
            </w:r>
            <w:r>
              <w:rPr>
                <w:color w:val="auto"/>
                <w:sz w:val="24"/>
              </w:rPr>
              <mc:AlternateContent>
                <mc:Choice Requires="wps">
                  <w:drawing>
                    <wp:anchor distT="45720" distB="45720" distL="114300" distR="114300" simplePos="0" relativeHeight="251833344" behindDoc="0" locked="0" layoutInCell="1" allowOverlap="1">
                      <wp:simplePos x="0" y="0"/>
                      <wp:positionH relativeFrom="column">
                        <wp:posOffset>4406900</wp:posOffset>
                      </wp:positionH>
                      <wp:positionV relativeFrom="paragraph">
                        <wp:posOffset>71120</wp:posOffset>
                      </wp:positionV>
                      <wp:extent cx="469900" cy="252095"/>
                      <wp:effectExtent l="0" t="0" r="25400"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69900" cy="252000"/>
                              </a:xfrm>
                              <a:prstGeom prst="rect">
                                <a:avLst/>
                              </a:prstGeom>
                              <a:noFill/>
                              <a:ln w="9525">
                                <a:solidFill>
                                  <a:srgbClr val="000000"/>
                                </a:solidFill>
                                <a:miter lim="800000"/>
                              </a:ln>
                            </wps:spPr>
                            <wps:txbx>
                              <w:txbxContent>
                                <w:p>
                                  <w:pPr>
                                    <w:spacing w:line="320" w:lineRule="exact"/>
                                    <w:jc w:val="center"/>
                                  </w:pPr>
                                  <w:r>
                                    <w:rPr>
                                      <w:rFonts w:hint="eastAsia"/>
                                    </w:rPr>
                                    <w:t>加油枪</w:t>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347pt;margin-top:5.6pt;height:19.85pt;width:37pt;z-index:251833344;mso-width-relative:page;mso-height-relative:page;" filled="f" stroked="t" coordsize="21600,21600" o:gfxdata="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tAu6tkAAAAJAQAADwAAAAAAAAAB&#10;ACAAAAAiAAAAZHJzL2Rvd25yZXYueG1sUEsBAhQAFAAAAAgAh07iQLDwOncPAgAA8wMAAA4AAAAA&#10;AAAAAQAgAAAAKAEAAGRycy9lMm9Eb2MueG1sUEsFBgAAAAAGAAYAWQEAAKkFAAAAAA==&#10;">
                      <v:fill on="f" focussize="0,0"/>
                      <v:stroke color="#000000" miterlimit="8" joinstyle="miter"/>
                      <v:imagedata o:title=""/>
                      <o:lock v:ext="edit" aspectratio="f"/>
                      <v:textbox inset="0mm,0mm,0mm,0mm">
                        <w:txbxContent>
                          <w:p>
                            <w:pPr>
                              <w:spacing w:line="320" w:lineRule="exact"/>
                              <w:jc w:val="center"/>
                            </w:pPr>
                            <w:r>
                              <w:rPr>
                                <w:rFonts w:hint="eastAsia"/>
                              </w:rPr>
                              <w:t>加油枪</w:t>
                            </w:r>
                          </w:p>
                        </w:txbxContent>
                      </v:textbox>
                    </v:shape>
                  </w:pict>
                </mc:Fallback>
              </mc:AlternateContent>
            </w:r>
            <w:r>
              <w:rPr>
                <w:color w:val="auto"/>
                <w:sz w:val="24"/>
              </w:rPr>
              <mc:AlternateContent>
                <mc:Choice Requires="wps">
                  <w:drawing>
                    <wp:anchor distT="0" distB="0" distL="114300" distR="114300" simplePos="0" relativeHeight="251839488" behindDoc="0" locked="0" layoutInCell="1" allowOverlap="1">
                      <wp:simplePos x="0" y="0"/>
                      <wp:positionH relativeFrom="column">
                        <wp:posOffset>4049395</wp:posOffset>
                      </wp:positionH>
                      <wp:positionV relativeFrom="paragraph">
                        <wp:posOffset>194310</wp:posOffset>
                      </wp:positionV>
                      <wp:extent cx="360045" cy="0"/>
                      <wp:effectExtent l="0" t="76200" r="21590" b="95250"/>
                      <wp:wrapNone/>
                      <wp:docPr id="8" name="直接箭头连接符 8"/>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85pt;margin-top:15.3pt;height:0pt;width:28.35pt;z-index:251839488;mso-width-relative:page;mso-height-relative:page;" filled="f" stroked="t" coordsize="21600,21600" o:gfxdata="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GBzfNYAAAAJ&#10;AQAADwAAAAAAAAABACAAAAAiAAAAZHJzL2Rvd25yZXYueG1sUEsBAhQAFAAAAAgAh07iQMkyEHXl&#10;AQAAkgMAAA4AAAAAAAAAAQAgAAAAJQEAAGRycy9lMm9Eb2MueG1sUEsFBgAAAAAGAAYAWQEAAHwF&#10;AAAAAA==&#10;">
                      <v:fill on="f" focussize="0,0"/>
                      <v:stroke weight="0.5pt" color="#000000 [3213]" miterlimit="8" joinstyle="miter" endarrow="block"/>
                      <v:imagedata o:title=""/>
                      <o:lock v:ext="edit" aspectratio="f"/>
                    </v:shape>
                  </w:pict>
                </mc:Fallback>
              </mc:AlternateContent>
            </w:r>
            <w:r>
              <w:rPr>
                <w:color w:val="auto"/>
                <w:sz w:val="24"/>
              </w:rPr>
              <mc:AlternateContent>
                <mc:Choice Requires="wps">
                  <w:drawing>
                    <wp:anchor distT="45720" distB="45720" distL="114300" distR="114300" simplePos="0" relativeHeight="251831296" behindDoc="0" locked="0" layoutInCell="1" allowOverlap="1">
                      <wp:simplePos x="0" y="0"/>
                      <wp:positionH relativeFrom="column">
                        <wp:posOffset>3555365</wp:posOffset>
                      </wp:positionH>
                      <wp:positionV relativeFrom="paragraph">
                        <wp:posOffset>63500</wp:posOffset>
                      </wp:positionV>
                      <wp:extent cx="469900" cy="252095"/>
                      <wp:effectExtent l="0" t="0" r="2540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69900" cy="252000"/>
                              </a:xfrm>
                              <a:prstGeom prst="rect">
                                <a:avLst/>
                              </a:prstGeom>
                              <a:noFill/>
                              <a:ln w="9525">
                                <a:solidFill>
                                  <a:srgbClr val="000000"/>
                                </a:solidFill>
                                <a:miter lim="800000"/>
                              </a:ln>
                            </wps:spPr>
                            <wps:txbx>
                              <w:txbxContent>
                                <w:p>
                                  <w:pPr>
                                    <w:spacing w:line="320" w:lineRule="exact"/>
                                    <w:jc w:val="center"/>
                                  </w:pPr>
                                  <w:r>
                                    <w:rPr>
                                      <w:rFonts w:hint="eastAsia"/>
                                    </w:rPr>
                                    <w:t>计量器</w:t>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279.95pt;margin-top:5pt;height:19.85pt;width:37pt;z-index:251831296;mso-width-relative:page;mso-height-relative:page;" filled="f" stroked="t" coordsize="21600,21600" o:gfxdata="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ODy6NkAAAAJAQAADwAAAAAAAAAB&#10;ACAAAAAiAAAAZHJzL2Rvd25yZXYueG1sUEsBAhQAFAAAAAgAh07iQF7cMNoPAgAA8wMAAA4AAAAA&#10;AAAAAQAgAAAAKAEAAGRycy9lMm9Eb2MueG1sUEsFBgAAAAAGAAYAWQEAAKkFAAAAAA==&#10;">
                      <v:fill on="f" focussize="0,0"/>
                      <v:stroke color="#000000" miterlimit="8" joinstyle="miter"/>
                      <v:imagedata o:title=""/>
                      <o:lock v:ext="edit" aspectratio="f"/>
                      <v:textbox inset="0mm,0mm,0mm,0mm">
                        <w:txbxContent>
                          <w:p>
                            <w:pPr>
                              <w:spacing w:line="320" w:lineRule="exact"/>
                              <w:jc w:val="center"/>
                            </w:pPr>
                            <w:r>
                              <w:rPr>
                                <w:rFonts w:hint="eastAsia"/>
                              </w:rPr>
                              <w:t>计量器</w:t>
                            </w:r>
                          </w:p>
                        </w:txbxContent>
                      </v:textbox>
                    </v:shape>
                  </w:pict>
                </mc:Fallback>
              </mc:AlternateContent>
            </w:r>
            <w:r>
              <w:rPr>
                <w:color w:val="auto"/>
                <w:sz w:val="24"/>
              </w:rPr>
              <mc:AlternateContent>
                <mc:Choice Requires="wps">
                  <w:drawing>
                    <wp:anchor distT="0" distB="0" distL="114300" distR="114300" simplePos="0" relativeHeight="251837440" behindDoc="0" locked="0" layoutInCell="1" allowOverlap="1">
                      <wp:simplePos x="0" y="0"/>
                      <wp:positionH relativeFrom="column">
                        <wp:posOffset>3188335</wp:posOffset>
                      </wp:positionH>
                      <wp:positionV relativeFrom="paragraph">
                        <wp:posOffset>186690</wp:posOffset>
                      </wp:positionV>
                      <wp:extent cx="360045" cy="0"/>
                      <wp:effectExtent l="0" t="76200" r="21590" b="95250"/>
                      <wp:wrapNone/>
                      <wp:docPr id="7" name="直接箭头连接符 7"/>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05pt;margin-top:14.7pt;height:0pt;width:28.35pt;z-index:251837440;mso-width-relative:page;mso-height-relative:page;" filled="f" stroked="t" coordsize="21600,21600" o:gfxdata="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6c93NcAAAAJAQAADwAAAAAAAAABACAAAAAiAAAAZHJzL2Rvd25yZXYueG1sUEsBAhQAFAAAAAgA&#10;h07iQHjikfLtAQAAnAMAAA4AAAAAAAAAAQAgAAAAJgEAAGRycy9lMm9Eb2MueG1sUEsFBgAAAAAG&#10;AAYAWQEAAIUFAAAAAA==&#10;">
                      <v:fill on="f" focussize="0,0"/>
                      <v:stroke weight="0.5pt" color="#000000 [3213]" miterlimit="8" joinstyle="miter" endarrow="block"/>
                      <v:imagedata o:title=""/>
                      <o:lock v:ext="edit" aspectratio="f"/>
                    </v:shape>
                  </w:pict>
                </mc:Fallback>
              </mc:AlternateContent>
            </w:r>
            <w:r>
              <w:rPr>
                <w:color w:val="auto"/>
                <w:sz w:val="24"/>
              </w:rPr>
              <mc:AlternateContent>
                <mc:Choice Requires="wps">
                  <w:drawing>
                    <wp:anchor distT="45720" distB="45720" distL="114300" distR="114300" simplePos="0" relativeHeight="251829248" behindDoc="0" locked="0" layoutInCell="1" allowOverlap="1">
                      <wp:simplePos x="0" y="0"/>
                      <wp:positionH relativeFrom="column">
                        <wp:posOffset>2473325</wp:posOffset>
                      </wp:positionH>
                      <wp:positionV relativeFrom="paragraph">
                        <wp:posOffset>63500</wp:posOffset>
                      </wp:positionV>
                      <wp:extent cx="719455" cy="252095"/>
                      <wp:effectExtent l="0" t="0" r="23495" b="152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9455" cy="252000"/>
                              </a:xfrm>
                              <a:prstGeom prst="rect">
                                <a:avLst/>
                              </a:prstGeom>
                              <a:noFill/>
                              <a:ln w="9525">
                                <a:solidFill>
                                  <a:srgbClr val="000000"/>
                                </a:solidFill>
                                <a:miter lim="800000"/>
                              </a:ln>
                            </wps:spPr>
                            <wps:txbx>
                              <w:txbxContent>
                                <w:p>
                                  <w:pPr>
                                    <w:spacing w:line="320" w:lineRule="exact"/>
                                    <w:jc w:val="center"/>
                                  </w:pPr>
                                  <w:r>
                                    <w:rPr>
                                      <w:rFonts w:hint="eastAsia"/>
                                    </w:rPr>
                                    <w:t>油</w:t>
                                  </w:r>
                                  <w:r>
                                    <w:t>气分离器</w:t>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194.75pt;margin-top:5pt;height:19.85pt;width:56.65pt;z-index:251829248;mso-width-relative:page;mso-height-relative:page;" filled="f" stroked="t" coordsize="21600,21600" o:gfxdata="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cqX72AAAAAkBAAAPAAAAAAAAAAEA&#10;IAAAACIAAABkcnMvZG93bnJldi54bWxQSwECFAAUAAAACACHTuJA8hf/5w8CAADzAwAADgAAAAAA&#10;AAABACAAAAAnAQAAZHJzL2Uyb0RvYy54bWxQSwUGAAAAAAYABgBZAQAAqAUAAAAA&#10;">
                      <v:fill on="f" focussize="0,0"/>
                      <v:stroke color="#000000" miterlimit="8" joinstyle="miter"/>
                      <v:imagedata o:title=""/>
                      <o:lock v:ext="edit" aspectratio="f"/>
                      <v:textbox inset="0mm,0mm,0mm,0mm">
                        <w:txbxContent>
                          <w:p>
                            <w:pPr>
                              <w:spacing w:line="320" w:lineRule="exact"/>
                              <w:jc w:val="center"/>
                            </w:pPr>
                            <w:r>
                              <w:rPr>
                                <w:rFonts w:hint="eastAsia"/>
                              </w:rPr>
                              <w:t>油</w:t>
                            </w:r>
                            <w:r>
                              <w:t>气分离器</w:t>
                            </w:r>
                          </w:p>
                        </w:txbxContent>
                      </v:textbox>
                    </v:shape>
                  </w:pict>
                </mc:Fallback>
              </mc:AlternateContent>
            </w:r>
            <w:r>
              <w:rPr>
                <w:color w:val="auto"/>
                <w:sz w:val="24"/>
              </w:rPr>
              <mc:AlternateContent>
                <mc:Choice Requires="wps">
                  <w:drawing>
                    <wp:anchor distT="0" distB="0" distL="114300" distR="114300" simplePos="0" relativeHeight="251835392" behindDoc="0" locked="0" layoutInCell="1" allowOverlap="1">
                      <wp:simplePos x="0" y="0"/>
                      <wp:positionH relativeFrom="column">
                        <wp:posOffset>2081530</wp:posOffset>
                      </wp:positionH>
                      <wp:positionV relativeFrom="paragraph">
                        <wp:posOffset>179070</wp:posOffset>
                      </wp:positionV>
                      <wp:extent cx="360045" cy="0"/>
                      <wp:effectExtent l="0" t="76200" r="21590" b="95250"/>
                      <wp:wrapNone/>
                      <wp:docPr id="5" name="直接箭头连接符 5"/>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3.9pt;margin-top:14.1pt;height:0pt;width:28.35pt;z-index:251835392;mso-width-relative:page;mso-height-relative:page;" filled="f" stroked="t" coordsize="21600,21600" o:gfxdata="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NxwvYAAAACQEAAA8AAAAAAAAAAQAgAAAAIgAAAGRycy9kb3ducmV2LnhtbFBLAQIUABQAAAAI&#10;AIdO4kCOCmn27QEAAJwDAAAOAAAAAAAAAAEAIAAAACcBAABkcnMvZTJvRG9jLnhtbFBLBQYAAAAA&#10;BgAGAFkBAACGBQAAAAA=&#10;">
                      <v:fill on="f" focussize="0,0"/>
                      <v:stroke weight="0.5pt" color="#000000 [3213]" miterlimit="8" joinstyle="miter" endarrow="block"/>
                      <v:imagedata o:title=""/>
                      <o:lock v:ext="edit" aspectratio="f"/>
                    </v:shape>
                  </w:pict>
                </mc:Fallback>
              </mc:AlternateContent>
            </w:r>
            <w:r>
              <w:rPr>
                <w:color w:val="auto"/>
                <w:sz w:val="24"/>
              </w:rPr>
              <mc:AlternateContent>
                <mc:Choice Requires="wps">
                  <w:drawing>
                    <wp:anchor distT="45720" distB="45720" distL="114300" distR="114300" simplePos="0" relativeHeight="251774976" behindDoc="0" locked="0" layoutInCell="1" allowOverlap="1">
                      <wp:simplePos x="0" y="0"/>
                      <wp:positionH relativeFrom="column">
                        <wp:posOffset>1284605</wp:posOffset>
                      </wp:positionH>
                      <wp:positionV relativeFrom="paragraph">
                        <wp:posOffset>55880</wp:posOffset>
                      </wp:positionV>
                      <wp:extent cx="774700" cy="251460"/>
                      <wp:effectExtent l="0" t="0" r="25400" b="15240"/>
                      <wp:wrapNone/>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74700" cy="251460"/>
                              </a:xfrm>
                              <a:prstGeom prst="rect">
                                <a:avLst/>
                              </a:prstGeom>
                              <a:noFill/>
                              <a:ln w="9525">
                                <a:solidFill>
                                  <a:srgbClr val="000000"/>
                                </a:solidFill>
                                <a:miter lim="800000"/>
                              </a:ln>
                            </wps:spPr>
                            <wps:txbx>
                              <w:txbxContent>
                                <w:p>
                                  <w:pPr>
                                    <w:spacing w:line="320" w:lineRule="exact"/>
                                    <w:jc w:val="center"/>
                                  </w:pPr>
                                  <w:r>
                                    <w:rPr>
                                      <w:rFonts w:hint="eastAsia"/>
                                    </w:rPr>
                                    <w:t>地下储油罐</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01.15pt;margin-top:4.4pt;height:19.8pt;width:61pt;z-index:251774976;mso-width-relative:page;mso-height-relative:page;" filled="f" stroked="t" coordsize="21600,21600" o:gfxdata="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Ed8P9cAAAAIAQAADwAAAAAAAAAB&#10;ACAAAAAiAAAAZHJzL2Rvd25yZXYueG1sUEsBAhQAFAAAAAgAh07iQJOjhLsRAgAA9AMAAA4AAAAA&#10;AAAAAQAgAAAAJgEAAGRycy9lMm9Eb2MueG1sUEsFBgAAAAAGAAYAWQEAAKkFAAAAAA==&#10;">
                      <v:fill on="f" focussize="0,0"/>
                      <v:stroke color="#000000" miterlimit="8" joinstyle="miter"/>
                      <v:imagedata o:title=""/>
                      <o:lock v:ext="edit" aspectratio="f"/>
                      <v:textbox inset="0mm,0mm,0mm,0mm">
                        <w:txbxContent>
                          <w:p>
                            <w:pPr>
                              <w:spacing w:line="320" w:lineRule="exact"/>
                              <w:jc w:val="center"/>
                            </w:pPr>
                            <w:r>
                              <w:rPr>
                                <w:rFonts w:hint="eastAsia"/>
                              </w:rPr>
                              <w:t>地下储油罐</w:t>
                            </w:r>
                          </w:p>
                        </w:txbxContent>
                      </v:textbox>
                    </v:shape>
                  </w:pict>
                </mc:Fallback>
              </mc:AlternateContent>
            </w:r>
            <w:r>
              <w:rPr>
                <w:color w:val="auto"/>
                <w:sz w:val="24"/>
              </w:rPr>
              <mc:AlternateContent>
                <mc:Choice Requires="wps">
                  <w:drawing>
                    <wp:anchor distT="0" distB="0" distL="114300" distR="114300" simplePos="0" relativeHeight="251768832" behindDoc="0" locked="0" layoutInCell="1" allowOverlap="1">
                      <wp:simplePos x="0" y="0"/>
                      <wp:positionH relativeFrom="column">
                        <wp:posOffset>925830</wp:posOffset>
                      </wp:positionH>
                      <wp:positionV relativeFrom="paragraph">
                        <wp:posOffset>186690</wp:posOffset>
                      </wp:positionV>
                      <wp:extent cx="360045" cy="0"/>
                      <wp:effectExtent l="0" t="76200" r="21590" b="95250"/>
                      <wp:wrapNone/>
                      <wp:docPr id="29" name="直接箭头连接符 29"/>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2.9pt;margin-top:14.7pt;height:0pt;width:28.35pt;z-index:251768832;mso-width-relative:page;mso-height-relative:page;" filled="f" stroked="t" coordsize="21600,21600" o:gfxdata="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9qJ7jXAAAACQEAAA8AAAAAAAAAAQAgAAAAIgAAAGRycy9kb3ducmV2LnhtbFBLAQIUABQAAAAI&#10;AIdO4kC3QG3L7gEAAJ4DAAAOAAAAAAAAAAEAIAAAACYBAABkcnMvZTJvRG9jLnhtbFBLBQYAAAAA&#10;BgAGAFkBAACGBQAAAAA=&#10;">
                      <v:fill on="f" focussize="0,0"/>
                      <v:stroke weight="0.5pt" color="#000000 [3213]" miterlimit="8" joinstyle="miter" endarrow="block"/>
                      <v:imagedata o:title=""/>
                      <o:lock v:ext="edit" aspectratio="f"/>
                    </v:shape>
                  </w:pict>
                </mc:Fallback>
              </mc:AlternateContent>
            </w:r>
            <w:r>
              <w:rPr>
                <w:color w:val="auto"/>
                <w:sz w:val="24"/>
              </w:rPr>
              <mc:AlternateContent>
                <mc:Choice Requires="wps">
                  <w:drawing>
                    <wp:anchor distT="45720" distB="45720" distL="114300" distR="114300" simplePos="0" relativeHeight="251767808" behindDoc="0" locked="0" layoutInCell="1" allowOverlap="1">
                      <wp:simplePos x="0" y="0"/>
                      <wp:positionH relativeFrom="column">
                        <wp:posOffset>392430</wp:posOffset>
                      </wp:positionH>
                      <wp:positionV relativeFrom="paragraph">
                        <wp:posOffset>63500</wp:posOffset>
                      </wp:positionV>
                      <wp:extent cx="527050" cy="252095"/>
                      <wp:effectExtent l="0" t="0" r="25400" b="15240"/>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7050" cy="252000"/>
                              </a:xfrm>
                              <a:prstGeom prst="rect">
                                <a:avLst/>
                              </a:prstGeom>
                              <a:noFill/>
                              <a:ln w="9525">
                                <a:solidFill>
                                  <a:srgbClr val="000000"/>
                                </a:solidFill>
                                <a:miter lim="800000"/>
                              </a:ln>
                            </wps:spPr>
                            <wps:txbx>
                              <w:txbxContent>
                                <w:p>
                                  <w:pPr>
                                    <w:spacing w:line="320" w:lineRule="exact"/>
                                    <w:jc w:val="center"/>
                                  </w:pPr>
                                  <w:r>
                                    <w:rPr>
                                      <w:rFonts w:hint="eastAsia"/>
                                    </w:rPr>
                                    <w:t>油罐车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9pt;margin-top:5pt;height:19.85pt;width:41.5pt;z-index:251767808;mso-width-relative:page;mso-height-relative:page;" filled="f" stroked="t" coordsize="21600,21600" o:gfxdata="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8IcTNcAAAAIAQAADwAAAAAAAAABACAA&#10;AAAiAAAAZHJzL2Rvd25yZXYueG1sUEsBAhQAFAAAAAgAh07iQBHZikoOAgAA9AMAAA4AAAAAAAAA&#10;AQAgAAAAJgEAAGRycy9lMm9Eb2MueG1sUEsFBgAAAAAGAAYAWQEAAKYFAAAAAA==&#10;">
                      <v:fill on="f" focussize="0,0"/>
                      <v:stroke color="#000000" miterlimit="8" joinstyle="miter"/>
                      <v:imagedata o:title=""/>
                      <o:lock v:ext="edit" aspectratio="f"/>
                      <v:textbox inset="0mm,0mm,0mm,0mm">
                        <w:txbxContent>
                          <w:p>
                            <w:pPr>
                              <w:spacing w:line="320" w:lineRule="exact"/>
                              <w:jc w:val="center"/>
                            </w:pPr>
                            <w:r>
                              <w:rPr>
                                <w:rFonts w:hint="eastAsia"/>
                              </w:rPr>
                              <w:t>油罐车</w:t>
                            </w:r>
                          </w:p>
                        </w:txbxContent>
                      </v:textbox>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45720" distB="45720" distL="114300" distR="114300" simplePos="0" relativeHeight="251846656" behindDoc="0" locked="0" layoutInCell="1" allowOverlap="1">
                      <wp:simplePos x="0" y="0"/>
                      <wp:positionH relativeFrom="column">
                        <wp:posOffset>3105150</wp:posOffset>
                      </wp:positionH>
                      <wp:positionV relativeFrom="paragraph">
                        <wp:posOffset>142240</wp:posOffset>
                      </wp:positionV>
                      <wp:extent cx="620395" cy="146050"/>
                      <wp:effectExtent l="0" t="0" r="8255" b="635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0395" cy="146050"/>
                              </a:xfrm>
                              <a:prstGeom prst="rect">
                                <a:avLst/>
                              </a:prstGeom>
                              <a:noFill/>
                              <a:ln w="9525">
                                <a:noFill/>
                                <a:miter lim="800000"/>
                              </a:ln>
                            </wps:spPr>
                            <wps:txbx>
                              <w:txbxContent>
                                <w:p>
                                  <w:pPr>
                                    <w:spacing w:line="240" w:lineRule="exact"/>
                                    <w:jc w:val="left"/>
                                    <w:rPr>
                                      <w:rFonts w:asciiTheme="minorEastAsia" w:hAnsiTheme="minorEastAsia" w:eastAsiaTheme="minorEastAsia"/>
                                    </w:rPr>
                                  </w:pPr>
                                  <w:r>
                                    <w:rPr>
                                      <w:rFonts w:asciiTheme="minorEastAsia" w:hAnsiTheme="minorEastAsia" w:eastAsiaTheme="minorEastAsia"/>
                                    </w:rPr>
                                    <w:t>加油机</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44.5pt;margin-top:11.2pt;height:11.5pt;width:48.85pt;z-index:251846656;mso-width-relative:page;mso-height-relative:page;" filled="f" stroked="f" coordsize="21600,21600" o:gfxdata="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gtCf2QAAAAkBAAAPAAAAAAAAAAEAIAAAACIAAABkcnMvZG93&#10;bnJldi54bWxQSwECFAAUAAAACACHTuJAJiElzf8BAADLAwAADgAAAAAAAAABACAAAAAoAQAAZHJz&#10;L2Uyb0RvYy54bWxQSwUGAAAAAAYABgBZAQAAmQUAAAAA&#10;">
                      <v:fill on="f" focussize="0,0"/>
                      <v:stroke on="f" miterlimit="8" joinstyle="miter"/>
                      <v:imagedata o:title=""/>
                      <o:lock v:ext="edit" aspectratio="f"/>
                      <v:textbox inset="0mm,0mm,0mm,0mm">
                        <w:txbxContent>
                          <w:p>
                            <w:pPr>
                              <w:spacing w:line="240" w:lineRule="exact"/>
                              <w:jc w:val="left"/>
                              <w:rPr>
                                <w:rFonts w:asciiTheme="minorEastAsia" w:hAnsiTheme="minorEastAsia" w:eastAsiaTheme="minorEastAsia"/>
                              </w:rPr>
                            </w:pPr>
                            <w:r>
                              <w:rPr>
                                <w:rFonts w:asciiTheme="minorEastAsia" w:hAnsiTheme="minorEastAsia" w:eastAsiaTheme="minorEastAsia"/>
                              </w:rPr>
                              <w:t>加油机</w:t>
                            </w:r>
                          </w:p>
                        </w:txbxContent>
                      </v:textbox>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0" distB="0" distL="114300" distR="114300" simplePos="0" relativeHeight="251855872" behindDoc="0" locked="0" layoutInCell="1" allowOverlap="1">
                      <wp:simplePos x="0" y="0"/>
                      <wp:positionH relativeFrom="column">
                        <wp:posOffset>1276350</wp:posOffset>
                      </wp:positionH>
                      <wp:positionV relativeFrom="paragraph">
                        <wp:posOffset>163195</wp:posOffset>
                      </wp:positionV>
                      <wp:extent cx="4457065" cy="0"/>
                      <wp:effectExtent l="38100" t="38100" r="57785" b="57150"/>
                      <wp:wrapNone/>
                      <wp:docPr id="16" name="直接箭头连接符 16"/>
                      <wp:cNvGraphicFramePr/>
                      <a:graphic xmlns:a="http://schemas.openxmlformats.org/drawingml/2006/main">
                        <a:graphicData uri="http://schemas.microsoft.com/office/word/2010/wordprocessingShape">
                          <wps:wsp>
                            <wps:cNvCnPr/>
                            <wps:spPr>
                              <a:xfrm flipV="1">
                                <a:off x="0" y="0"/>
                                <a:ext cx="4457065" cy="0"/>
                              </a:xfrm>
                              <a:prstGeom prst="straightConnector1">
                                <a:avLst/>
                              </a:prstGeom>
                              <a:ln>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0.5pt;margin-top:12.85pt;height:0pt;width:350.95pt;z-index:251855872;mso-width-relative:page;mso-height-relative:page;" filled="f" stroked="t" coordsize="21600,21600" o:gfxdata="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bdkN1wAAAAkBAAAPAAAAAAAAAAEAIAAAACIAAABkcnMvZG93bnJldi54bWxQSwEC&#10;FAAUAAAACACHTuJA0QDdP/UBAACzAwAADgAAAAAAAAABACAAAAAmAQAAZHJzL2Uyb0RvYy54bWxQ&#10;SwUGAAAAAAYABgBZAQAAjQUAAAAA&#10;">
                      <v:fill on="f" focussize="0,0"/>
                      <v:stroke weight="0.5pt" color="#000000 [3213]" miterlimit="8" joinstyle="miter" startarrow="oval" endarrow="oval"/>
                      <v:imagedata o:title=""/>
                      <o:lock v:ext="edit" aspectratio="f"/>
                    </v:shape>
                  </w:pict>
                </mc:Fallback>
              </mc:AlternateContent>
            </w:r>
            <w:r>
              <w:rPr>
                <w:color w:val="auto"/>
                <w:sz w:val="24"/>
              </w:rPr>
              <mc:AlternateContent>
                <mc:Choice Requires="wps">
                  <w:drawing>
                    <wp:anchor distT="0" distB="0" distL="114300" distR="114300" simplePos="0" relativeHeight="251823104" behindDoc="0" locked="0" layoutInCell="1" allowOverlap="1">
                      <wp:simplePos x="0" y="0"/>
                      <wp:positionH relativeFrom="column">
                        <wp:posOffset>393065</wp:posOffset>
                      </wp:positionH>
                      <wp:positionV relativeFrom="paragraph">
                        <wp:posOffset>130175</wp:posOffset>
                      </wp:positionV>
                      <wp:extent cx="1691640" cy="0"/>
                      <wp:effectExtent l="38100" t="38100" r="60960" b="57150"/>
                      <wp:wrapNone/>
                      <wp:docPr id="62" name="直接箭头连接符 62"/>
                      <wp:cNvGraphicFramePr/>
                      <a:graphic xmlns:a="http://schemas.openxmlformats.org/drawingml/2006/main">
                        <a:graphicData uri="http://schemas.microsoft.com/office/word/2010/wordprocessingShape">
                          <wps:wsp>
                            <wps:cNvCnPr/>
                            <wps:spPr>
                              <a:xfrm>
                                <a:off x="0" y="0"/>
                                <a:ext cx="1691640" cy="0"/>
                              </a:xfrm>
                              <a:prstGeom prst="straightConnector1">
                                <a:avLst/>
                              </a:prstGeom>
                              <a:ln>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95pt;margin-top:10.25pt;height:0pt;width:133.2pt;z-index:251823104;mso-width-relative:page;mso-height-relative:page;" filled="f" stroked="t" coordsize="21600,21600" o:gfxdata="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zQ879cAAAAIAQAADwAAAAAAAAABACAAAAAiAAAAZHJzL2Rvd25yZXYueG1sUEsBAhQAFAAAAAgA&#10;h07iQGTfXLDtAQAAqQMAAA4AAAAAAAAAAQAgAAAAJgEAAGRycy9lMm9Eb2MueG1sUEsFBgAAAAAG&#10;AAYAWQEAAIUFAAAAAA==&#10;">
                      <v:fill on="f" focussize="0,0"/>
                      <v:stroke weight="0.5pt" color="#000000 [3213]" miterlimit="8" joinstyle="miter" startarrow="oval" endarrow="oval"/>
                      <v:imagedata o:title=""/>
                      <o:lock v:ext="edit" aspectratio="f"/>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45720" distB="45720" distL="114300" distR="114300" simplePos="0" relativeHeight="251857920" behindDoc="0" locked="0" layoutInCell="1" allowOverlap="1">
                      <wp:simplePos x="0" y="0"/>
                      <wp:positionH relativeFrom="column">
                        <wp:posOffset>3324860</wp:posOffset>
                      </wp:positionH>
                      <wp:positionV relativeFrom="paragraph">
                        <wp:posOffset>13335</wp:posOffset>
                      </wp:positionV>
                      <wp:extent cx="620395" cy="146050"/>
                      <wp:effectExtent l="0" t="0" r="8255" b="635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0395" cy="146050"/>
                              </a:xfrm>
                              <a:prstGeom prst="rect">
                                <a:avLst/>
                              </a:prstGeom>
                              <a:noFill/>
                              <a:ln w="9525">
                                <a:noFill/>
                                <a:miter lim="800000"/>
                              </a:ln>
                            </wps:spPr>
                            <wps:txbx>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加油过程</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61.8pt;margin-top:1.05pt;height:11.5pt;width:48.85pt;z-index:251857920;mso-width-relative:page;mso-height-relative:page;" filled="f" stroked="f" coordsize="21600,21600" o:gfxdata="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7jxCNcAAAAIAQAADwAAAAAAAAABACAAAAAiAAAAZHJzL2Rvd25y&#10;ZXYueG1sUEsBAhQAFAAAAAgAh07iQBeTkqr/AQAAywMAAA4AAAAAAAAAAQAgAAAAJgEAAGRycy9l&#10;Mm9Eb2MueG1sUEsFBgAAAAAGAAYAWQEAAJcFAAAAAA==&#10;">
                      <v:fill on="f" focussize="0,0"/>
                      <v:stroke on="f" miterlimit="8" joinstyle="miter"/>
                      <v:imagedata o:title=""/>
                      <o:lock v:ext="edit" aspectratio="f"/>
                      <v:textbox inset="0mm,0mm,0mm,0mm">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加油过程</w:t>
                            </w:r>
                          </w:p>
                        </w:txbxContent>
                      </v:textbox>
                    </v:shape>
                  </w:pict>
                </mc:Fallback>
              </mc:AlternateContent>
            </w:r>
            <w:r>
              <w:rPr>
                <w:color w:val="auto"/>
                <w:sz w:val="24"/>
              </w:rPr>
              <mc:AlternateContent>
                <mc:Choice Requires="wps">
                  <w:drawing>
                    <wp:anchor distT="45720" distB="45720" distL="114300" distR="114300" simplePos="0" relativeHeight="251853824" behindDoc="0" locked="0" layoutInCell="1" allowOverlap="1">
                      <wp:simplePos x="0" y="0"/>
                      <wp:positionH relativeFrom="column">
                        <wp:posOffset>911225</wp:posOffset>
                      </wp:positionH>
                      <wp:positionV relativeFrom="paragraph">
                        <wp:posOffset>13335</wp:posOffset>
                      </wp:positionV>
                      <wp:extent cx="620395" cy="146050"/>
                      <wp:effectExtent l="0" t="0" r="8255" b="635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0395" cy="146050"/>
                              </a:xfrm>
                              <a:prstGeom prst="rect">
                                <a:avLst/>
                              </a:prstGeom>
                              <a:noFill/>
                              <a:ln w="9525">
                                <a:noFill/>
                                <a:miter lim="800000"/>
                              </a:ln>
                            </wps:spPr>
                            <wps:txbx>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卸油过程</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71.75pt;margin-top:1.05pt;height:11.5pt;width:48.85pt;z-index:251853824;mso-width-relative:page;mso-height-relative:page;" filled="f" stroked="f" coordsize="21600,21600" o:gfxdata="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XFqlNcAAAAIAQAADwAAAAAAAAABACAAAAAiAAAAZHJzL2Rvd25y&#10;ZXYueG1sUEsBAhQAFAAAAAgAh07iQGJwoSD/AQAAywMAAA4AAAAAAAAAAQAgAAAAJgEAAGRycy9l&#10;Mm9Eb2MueG1sUEsFBgAAAAAGAAYAWQEAAJcFAAAAAA==&#10;">
                      <v:fill on="f" focussize="0,0"/>
                      <v:stroke on="f" miterlimit="8" joinstyle="miter"/>
                      <v:imagedata o:title=""/>
                      <o:lock v:ext="edit" aspectratio="f"/>
                      <v:textbox inset="0mm,0mm,0mm,0mm">
                        <w:txbxContent>
                          <w:p>
                            <w:pPr>
                              <w:spacing w:line="240" w:lineRule="exact"/>
                              <w:jc w:val="left"/>
                              <w:rPr>
                                <w:rFonts w:asciiTheme="minorEastAsia" w:hAnsiTheme="minorEastAsia" w:eastAsiaTheme="minorEastAsia"/>
                              </w:rPr>
                            </w:pPr>
                            <w:r>
                              <w:rPr>
                                <w:rFonts w:hint="eastAsia" w:asciiTheme="minorEastAsia" w:hAnsiTheme="minorEastAsia" w:eastAsiaTheme="minorEastAsia"/>
                              </w:rPr>
                              <w:t>卸油过程</w:t>
                            </w:r>
                          </w:p>
                        </w:txbxContent>
                      </v:textbox>
                    </v:shape>
                  </w:pict>
                </mc:Fallback>
              </mc:AlternateContent>
            </w:r>
          </w:p>
          <w:p>
            <w:pPr>
              <w:spacing w:line="360" w:lineRule="auto"/>
              <w:ind w:firstLine="480" w:firstLineChars="200"/>
              <w:jc w:val="left"/>
              <w:rPr>
                <w:color w:val="auto"/>
                <w:sz w:val="24"/>
              </w:rPr>
            </w:pPr>
            <w:r>
              <w:rPr>
                <w:color w:val="auto"/>
                <w:sz w:val="24"/>
              </w:rPr>
              <mc:AlternateContent>
                <mc:Choice Requires="wps">
                  <w:drawing>
                    <wp:anchor distT="0" distB="0" distL="114300" distR="114300" simplePos="0" relativeHeight="251618304" behindDoc="0" locked="0" layoutInCell="1" allowOverlap="1">
                      <wp:simplePos x="0" y="0"/>
                      <wp:positionH relativeFrom="column">
                        <wp:posOffset>458470</wp:posOffset>
                      </wp:positionH>
                      <wp:positionV relativeFrom="paragraph">
                        <wp:posOffset>238760</wp:posOffset>
                      </wp:positionV>
                      <wp:extent cx="3005455" cy="249555"/>
                      <wp:effectExtent l="0" t="0" r="0" b="0"/>
                      <wp:wrapNone/>
                      <wp:docPr id="61" name="文本框 943"/>
                      <wp:cNvGraphicFramePr/>
                      <a:graphic xmlns:a="http://schemas.openxmlformats.org/drawingml/2006/main">
                        <a:graphicData uri="http://schemas.microsoft.com/office/word/2010/wordprocessingShape">
                          <wps:wsp>
                            <wps:cNvSpPr txBox="1">
                              <a:spLocks noChangeArrowheads="1"/>
                            </wps:cNvSpPr>
                            <wps:spPr bwMode="auto">
                              <a:xfrm>
                                <a:off x="0" y="0"/>
                                <a:ext cx="3005455" cy="249555"/>
                              </a:xfrm>
                              <a:prstGeom prst="rect">
                                <a:avLst/>
                              </a:prstGeom>
                              <a:noFill/>
                              <a:ln>
                                <a:noFill/>
                              </a:ln>
                              <a:effectLst/>
                            </wps:spPr>
                            <wps:txbx>
                              <w:txbxContent>
                                <w:p>
                                  <w:pPr>
                                    <w:spacing w:line="240" w:lineRule="auto"/>
                                    <w:jc w:val="left"/>
                                  </w:pPr>
                                  <w:r>
                                    <w:rPr>
                                      <w:rFonts w:hint="eastAsia"/>
                                    </w:rPr>
                                    <w:t>说明：</w:t>
                                  </w:r>
                                  <w:r>
                                    <w:rPr>
                                      <w:rFonts w:ascii="Times New Roman" w:hAnsi="Times New Roman"/>
                                    </w:rPr>
                                    <w:t>G-</w:t>
                                  </w:r>
                                  <w:r>
                                    <w:rPr>
                                      <w:rFonts w:ascii="Times New Roman"/>
                                    </w:rPr>
                                    <w:t>废气</w:t>
                                  </w:r>
                                  <w:r>
                                    <w:rPr>
                                      <w:rFonts w:ascii="Times New Roman" w:hAnsi="Times New Roman"/>
                                    </w:rPr>
                                    <w:t xml:space="preserve"> N-</w:t>
                                  </w:r>
                                  <w:r>
                                    <w:rPr>
                                      <w:rFonts w:ascii="Times New Roman"/>
                                    </w:rPr>
                                    <w:t>噪声</w:t>
                                  </w:r>
                                </w:p>
                              </w:txbxContent>
                            </wps:txbx>
                            <wps:bodyPr rot="0" vert="horz" wrap="square" lIns="91440" tIns="45720" rIns="91440" bIns="45720" anchor="t" anchorCtr="0" upright="1">
                              <a:noAutofit/>
                            </wps:bodyPr>
                          </wps:wsp>
                        </a:graphicData>
                      </a:graphic>
                    </wp:anchor>
                  </w:drawing>
                </mc:Choice>
                <mc:Fallback>
                  <w:pict>
                    <v:shape id="文本框 943" o:spid="_x0000_s1026" o:spt="202" type="#_x0000_t202" style="position:absolute;left:0pt;margin-left:36.1pt;margin-top:18.8pt;height:19.65pt;width:236.65pt;z-index:251618304;mso-width-relative:page;mso-height-relative:page;" filled="f" stroked="f" coordsize="21600,21600" o:gfxdata="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fYnU1gAAAAgBAAAPAAAAAAAAAAEAIAAAACIAAABkcnMvZG93&#10;bnJldi54bWxQSwECFAAUAAAACACHTuJANEv2EgICAADYAwAADgAAAAAAAAABACAAAAAlAQAAZHJz&#10;L2Uyb0RvYy54bWxQSwUGAAAAAAYABgBZAQAAmQUAAAAA&#10;">
                      <v:fill on="f" focussize="0,0"/>
                      <v:stroke on="f"/>
                      <v:imagedata o:title=""/>
                      <o:lock v:ext="edit" aspectratio="f"/>
                      <v:textbox>
                        <w:txbxContent>
                          <w:p>
                            <w:pPr>
                              <w:spacing w:line="240" w:lineRule="auto"/>
                              <w:jc w:val="left"/>
                            </w:pPr>
                            <w:r>
                              <w:rPr>
                                <w:rFonts w:hint="eastAsia"/>
                              </w:rPr>
                              <w:t>说明：</w:t>
                            </w:r>
                            <w:r>
                              <w:rPr>
                                <w:rFonts w:ascii="Times New Roman" w:hAnsi="Times New Roman"/>
                              </w:rPr>
                              <w:t>G-</w:t>
                            </w:r>
                            <w:r>
                              <w:rPr>
                                <w:rFonts w:ascii="Times New Roman"/>
                              </w:rPr>
                              <w:t>废气</w:t>
                            </w:r>
                            <w:r>
                              <w:rPr>
                                <w:rFonts w:ascii="Times New Roman" w:hAnsi="Times New Roman"/>
                              </w:rPr>
                              <w:t xml:space="preserve"> N-</w:t>
                            </w:r>
                            <w:r>
                              <w:rPr>
                                <w:rFonts w:ascii="Times New Roman"/>
                              </w:rPr>
                              <w:t>噪声</w:t>
                            </w:r>
                          </w:p>
                        </w:txbxContent>
                      </v:textbox>
                    </v:shape>
                  </w:pict>
                </mc:Fallback>
              </mc:AlternateContent>
            </w:r>
          </w:p>
          <w:p>
            <w:pPr>
              <w:spacing w:line="360" w:lineRule="auto"/>
              <w:ind w:firstLine="480" w:firstLineChars="200"/>
              <w:jc w:val="left"/>
              <w:rPr>
                <w:color w:val="auto"/>
                <w:sz w:val="24"/>
              </w:rPr>
            </w:pPr>
          </w:p>
          <w:p>
            <w:pPr>
              <w:spacing w:line="360" w:lineRule="auto"/>
              <w:ind w:left="786"/>
              <w:jc w:val="center"/>
              <w:rPr>
                <w:rFonts w:hAnsi="宋体"/>
                <w:b/>
                <w:color w:val="auto"/>
                <w:sz w:val="24"/>
              </w:rPr>
            </w:pPr>
            <w:r>
              <w:rPr>
                <w:rFonts w:hAnsi="宋体"/>
                <w:b/>
                <w:color w:val="auto"/>
                <w:sz w:val="24"/>
              </w:rPr>
              <w:t>图</w:t>
            </w:r>
            <w:r>
              <w:rPr>
                <w:rFonts w:hint="eastAsia" w:ascii="Times New Roman" w:hAnsi="Times New Roman"/>
                <w:b/>
                <w:color w:val="auto"/>
                <w:sz w:val="24"/>
              </w:rPr>
              <w:t>1</w:t>
            </w:r>
            <w:r>
              <w:rPr>
                <w:rFonts w:ascii="Times New Roman" w:hAnsi="Times New Roman"/>
                <w:b/>
                <w:color w:val="auto"/>
                <w:sz w:val="24"/>
              </w:rPr>
              <w:t xml:space="preserve"> </w:t>
            </w:r>
            <w:r>
              <w:rPr>
                <w:b/>
                <w:color w:val="auto"/>
                <w:sz w:val="24"/>
              </w:rPr>
              <w:t xml:space="preserve"> </w:t>
            </w:r>
            <w:r>
              <w:rPr>
                <w:rFonts w:hint="eastAsia"/>
                <w:b/>
                <w:color w:val="auto"/>
                <w:sz w:val="24"/>
              </w:rPr>
              <w:t>项目生产</w:t>
            </w:r>
            <w:r>
              <w:rPr>
                <w:rFonts w:hint="eastAsia" w:hAnsi="宋体"/>
                <w:b/>
                <w:color w:val="auto"/>
                <w:sz w:val="24"/>
              </w:rPr>
              <w:t>工艺</w:t>
            </w:r>
            <w:r>
              <w:rPr>
                <w:rFonts w:hAnsi="宋体"/>
                <w:b/>
                <w:color w:val="auto"/>
                <w:sz w:val="24"/>
              </w:rPr>
              <w:t>流程及产污节点</w:t>
            </w:r>
            <w:r>
              <w:rPr>
                <w:rFonts w:hint="eastAsia" w:hAnsi="宋体"/>
                <w:b/>
                <w:color w:val="auto"/>
                <w:sz w:val="24"/>
              </w:rPr>
              <w:t>图</w:t>
            </w:r>
          </w:p>
          <w:p>
            <w:pPr>
              <w:spacing w:line="360" w:lineRule="auto"/>
              <w:ind w:left="786"/>
              <w:jc w:val="center"/>
              <w:rPr>
                <w:rFonts w:hAnsi="宋体"/>
                <w:b/>
                <w:color w:val="auto"/>
                <w:sz w:val="24"/>
              </w:rPr>
            </w:pPr>
          </w:p>
          <w:p>
            <w:pPr>
              <w:spacing w:line="360" w:lineRule="auto"/>
              <w:ind w:left="786"/>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288" w:type="dxa"/>
            <w:tcBorders>
              <w:top w:val="single" w:color="auto" w:sz="4" w:space="0"/>
              <w:left w:val="single" w:color="000000" w:sz="4" w:space="0"/>
              <w:bottom w:val="single" w:color="000000" w:sz="4" w:space="0"/>
              <w:right w:val="single" w:color="000000" w:sz="4" w:space="0"/>
            </w:tcBorders>
            <w:tcMar>
              <w:top w:w="57" w:type="dxa"/>
              <w:bottom w:w="57" w:type="dxa"/>
            </w:tcMar>
          </w:tcPr>
          <w:p>
            <w:pPr>
              <w:spacing w:line="360" w:lineRule="auto"/>
              <w:rPr>
                <w:b/>
                <w:color w:val="auto"/>
              </w:rPr>
            </w:pPr>
            <w:r>
              <w:rPr>
                <w:rFonts w:hAnsi="宋体"/>
                <w:b/>
                <w:color w:val="auto"/>
                <w:sz w:val="28"/>
              </w:rPr>
              <w:t>主要污染工序：</w:t>
            </w:r>
          </w:p>
          <w:p>
            <w:pPr>
              <w:numPr>
                <w:ilvl w:val="0"/>
                <w:numId w:val="13"/>
              </w:numPr>
              <w:tabs>
                <w:tab w:val="left" w:pos="684"/>
                <w:tab w:val="left" w:pos="962"/>
              </w:tabs>
              <w:spacing w:line="360" w:lineRule="auto"/>
              <w:ind w:left="0" w:firstLine="480" w:firstLineChars="200"/>
              <w:rPr>
                <w:rFonts w:ascii="Times New Roman" w:hAnsi="Times New Roman"/>
                <w:color w:val="auto"/>
                <w:sz w:val="24"/>
                <w:szCs w:val="24"/>
              </w:rPr>
            </w:pPr>
            <w:r>
              <w:rPr>
                <w:rFonts w:ascii="Times New Roman" w:hAnsi="Times New Roman"/>
                <w:color w:val="auto"/>
                <w:sz w:val="24"/>
                <w:szCs w:val="24"/>
              </w:rPr>
              <w:t>施工期</w:t>
            </w:r>
          </w:p>
          <w:p>
            <w:pPr>
              <w:pStyle w:val="76"/>
              <w:numPr>
                <w:ilvl w:val="0"/>
                <w:numId w:val="14"/>
              </w:numPr>
              <w:tabs>
                <w:tab w:val="left" w:pos="728"/>
              </w:tabs>
              <w:spacing w:line="360" w:lineRule="auto"/>
              <w:ind w:left="0" w:firstLine="480"/>
              <w:jc w:val="left"/>
              <w:rPr>
                <w:rFonts w:ascii="Times New Roman"/>
                <w:color w:val="auto"/>
                <w:sz w:val="24"/>
              </w:rPr>
            </w:pPr>
            <w:r>
              <w:rPr>
                <w:rFonts w:hint="eastAsia" w:ascii="Times New Roman"/>
                <w:color w:val="auto"/>
                <w:sz w:val="24"/>
              </w:rPr>
              <w:t>平整土地、土方开挖、材料装卸运输等过程中会产生扬尘；施工机械、运输车辆会产生尾气，均无组织排放。</w:t>
            </w:r>
          </w:p>
          <w:p>
            <w:pPr>
              <w:pStyle w:val="76"/>
              <w:numPr>
                <w:ilvl w:val="0"/>
                <w:numId w:val="14"/>
              </w:numPr>
              <w:tabs>
                <w:tab w:val="left" w:pos="728"/>
              </w:tabs>
              <w:spacing w:line="360" w:lineRule="auto"/>
              <w:ind w:left="0" w:firstLine="480"/>
              <w:jc w:val="left"/>
              <w:rPr>
                <w:rFonts w:ascii="Times New Roman"/>
                <w:color w:val="auto"/>
                <w:sz w:val="24"/>
              </w:rPr>
            </w:pPr>
            <w:r>
              <w:rPr>
                <w:rFonts w:hint="eastAsia" w:ascii="Times New Roman"/>
                <w:color w:val="auto"/>
                <w:sz w:val="24"/>
              </w:rPr>
              <w:t>施工机械、设备运行时产生噪声。</w:t>
            </w:r>
          </w:p>
          <w:p>
            <w:pPr>
              <w:pStyle w:val="76"/>
              <w:numPr>
                <w:ilvl w:val="0"/>
                <w:numId w:val="14"/>
              </w:numPr>
              <w:tabs>
                <w:tab w:val="left" w:pos="728"/>
              </w:tabs>
              <w:spacing w:line="360" w:lineRule="auto"/>
              <w:ind w:left="0" w:firstLine="480"/>
              <w:jc w:val="left"/>
              <w:rPr>
                <w:rFonts w:ascii="Times New Roman"/>
                <w:color w:val="auto"/>
                <w:sz w:val="24"/>
              </w:rPr>
            </w:pPr>
            <w:r>
              <w:rPr>
                <w:rFonts w:hint="eastAsia" w:ascii="Times New Roman"/>
                <w:color w:val="auto"/>
                <w:sz w:val="24"/>
              </w:rPr>
              <w:t>施工机械、工具清洗时产生废水。</w:t>
            </w:r>
          </w:p>
          <w:p>
            <w:pPr>
              <w:pStyle w:val="76"/>
              <w:numPr>
                <w:ilvl w:val="0"/>
                <w:numId w:val="14"/>
              </w:numPr>
              <w:tabs>
                <w:tab w:val="left" w:pos="728"/>
              </w:tabs>
              <w:spacing w:line="360" w:lineRule="auto"/>
              <w:ind w:left="0" w:firstLine="480"/>
              <w:jc w:val="left"/>
              <w:rPr>
                <w:rFonts w:ascii="Times New Roman"/>
                <w:color w:val="auto"/>
                <w:sz w:val="24"/>
              </w:rPr>
            </w:pPr>
            <w:r>
              <w:rPr>
                <w:rFonts w:hint="eastAsia" w:ascii="Times New Roman"/>
                <w:color w:val="auto"/>
                <w:sz w:val="24"/>
              </w:rPr>
              <w:t>建设过程中会产生建筑垃圾。</w:t>
            </w:r>
          </w:p>
          <w:p>
            <w:pPr>
              <w:numPr>
                <w:ilvl w:val="0"/>
                <w:numId w:val="13"/>
              </w:numPr>
              <w:tabs>
                <w:tab w:val="left" w:pos="684"/>
                <w:tab w:val="left" w:pos="962"/>
              </w:tabs>
              <w:spacing w:line="360" w:lineRule="auto"/>
              <w:ind w:left="0" w:firstLine="480" w:firstLineChars="200"/>
              <w:rPr>
                <w:rFonts w:ascii="Times New Roman" w:hAnsi="Times New Roman"/>
                <w:color w:val="auto"/>
                <w:sz w:val="24"/>
              </w:rPr>
            </w:pPr>
            <w:r>
              <w:rPr>
                <w:rFonts w:ascii="Times New Roman" w:hAnsi="Times New Roman"/>
                <w:color w:val="auto"/>
                <w:sz w:val="24"/>
              </w:rPr>
              <w:t>运营期</w:t>
            </w:r>
          </w:p>
          <w:p>
            <w:pPr>
              <w:pStyle w:val="76"/>
              <w:numPr>
                <w:ilvl w:val="0"/>
                <w:numId w:val="15"/>
              </w:numPr>
              <w:tabs>
                <w:tab w:val="left" w:pos="728"/>
              </w:tabs>
              <w:spacing w:line="360" w:lineRule="auto"/>
              <w:ind w:left="0" w:firstLine="480"/>
              <w:jc w:val="left"/>
              <w:rPr>
                <w:rFonts w:ascii="Times New Roman" w:hAnsi="Times New Roman"/>
                <w:color w:val="auto"/>
                <w:sz w:val="24"/>
              </w:rPr>
            </w:pPr>
            <w:r>
              <w:rPr>
                <w:rFonts w:ascii="Times New Roman"/>
                <w:color w:val="auto"/>
                <w:sz w:val="24"/>
              </w:rPr>
              <w:t>废气</w:t>
            </w:r>
          </w:p>
          <w:p>
            <w:pPr>
              <w:pStyle w:val="76"/>
              <w:tabs>
                <w:tab w:val="left" w:pos="700"/>
              </w:tabs>
              <w:spacing w:line="360" w:lineRule="auto"/>
              <w:ind w:firstLine="480"/>
              <w:jc w:val="left"/>
              <w:rPr>
                <w:rFonts w:ascii="Times New Roman"/>
                <w:bCs/>
                <w:color w:val="auto"/>
                <w:sz w:val="24"/>
              </w:rPr>
            </w:pPr>
            <w:r>
              <w:rPr>
                <w:rFonts w:hint="eastAsia" w:ascii="Times New Roman"/>
                <w:color w:val="auto"/>
                <w:sz w:val="24"/>
              </w:rPr>
              <w:t>油品储存过程储油罐呼吸阀产生废气；卸油过程拆卸油管时或有油气逸散；加油过程受油车辆油箱口会有油气溢散，主要成分为非甲烷总烃</w:t>
            </w:r>
            <w:r>
              <w:rPr>
                <w:rFonts w:ascii="Times New Roman"/>
                <w:bCs/>
                <w:color w:val="auto"/>
                <w:sz w:val="24"/>
              </w:rPr>
              <w:t>。</w:t>
            </w:r>
          </w:p>
          <w:p>
            <w:pPr>
              <w:pStyle w:val="76"/>
              <w:numPr>
                <w:ilvl w:val="0"/>
                <w:numId w:val="15"/>
              </w:numPr>
              <w:tabs>
                <w:tab w:val="left" w:pos="728"/>
              </w:tabs>
              <w:spacing w:line="360" w:lineRule="auto"/>
              <w:ind w:left="0" w:firstLine="480"/>
              <w:jc w:val="left"/>
              <w:rPr>
                <w:rFonts w:ascii="Times New Roman" w:hAnsi="Times New Roman"/>
                <w:color w:val="auto"/>
                <w:sz w:val="24"/>
                <w:szCs w:val="24"/>
              </w:rPr>
            </w:pPr>
            <w:r>
              <w:rPr>
                <w:rFonts w:ascii="Times New Roman"/>
                <w:color w:val="auto"/>
                <w:sz w:val="24"/>
                <w:szCs w:val="24"/>
              </w:rPr>
              <w:t>废水</w:t>
            </w:r>
          </w:p>
          <w:p>
            <w:pPr>
              <w:spacing w:line="360" w:lineRule="auto"/>
              <w:ind w:firstLine="480" w:firstLineChars="200"/>
              <w:jc w:val="left"/>
              <w:rPr>
                <w:rFonts w:ascii="Times New Roman" w:hAnsi="Times New Roman"/>
                <w:color w:val="auto"/>
                <w:sz w:val="24"/>
                <w:szCs w:val="24"/>
              </w:rPr>
            </w:pPr>
            <w:r>
              <w:rPr>
                <w:rFonts w:hint="eastAsia" w:ascii="Times New Roman"/>
                <w:color w:val="auto"/>
                <w:sz w:val="24"/>
                <w:szCs w:val="24"/>
              </w:rPr>
              <w:t>员工办公生活产生生活污水。</w:t>
            </w:r>
          </w:p>
          <w:p>
            <w:pPr>
              <w:pStyle w:val="76"/>
              <w:numPr>
                <w:ilvl w:val="0"/>
                <w:numId w:val="15"/>
              </w:numPr>
              <w:tabs>
                <w:tab w:val="left" w:pos="728"/>
              </w:tabs>
              <w:spacing w:line="360" w:lineRule="auto"/>
              <w:ind w:left="0" w:firstLine="480"/>
              <w:jc w:val="left"/>
              <w:rPr>
                <w:rFonts w:ascii="Times New Roman" w:hAnsi="Times New Roman"/>
                <w:color w:val="auto"/>
                <w:sz w:val="24"/>
              </w:rPr>
            </w:pPr>
            <w:r>
              <w:rPr>
                <w:rFonts w:ascii="Times New Roman"/>
                <w:color w:val="auto"/>
                <w:sz w:val="24"/>
                <w:szCs w:val="24"/>
              </w:rPr>
              <w:t>噪声</w:t>
            </w:r>
          </w:p>
          <w:p>
            <w:pPr>
              <w:spacing w:line="360" w:lineRule="auto"/>
              <w:ind w:firstLine="480" w:firstLineChars="200"/>
              <w:jc w:val="left"/>
              <w:rPr>
                <w:rFonts w:ascii="Times New Roman" w:hAnsi="Times New Roman"/>
                <w:color w:val="auto"/>
                <w:sz w:val="24"/>
              </w:rPr>
            </w:pPr>
            <w:r>
              <w:rPr>
                <w:rFonts w:hint="eastAsia" w:ascii="Times New Roman"/>
                <w:color w:val="auto"/>
                <w:sz w:val="24"/>
              </w:rPr>
              <w:t>受油车辆进出加油站产生噪声；加油机运行产生噪声</w:t>
            </w:r>
            <w:r>
              <w:rPr>
                <w:rFonts w:ascii="Times New Roman"/>
                <w:color w:val="auto"/>
                <w:sz w:val="24"/>
              </w:rPr>
              <w:t>。</w:t>
            </w:r>
          </w:p>
          <w:p>
            <w:pPr>
              <w:pStyle w:val="76"/>
              <w:numPr>
                <w:ilvl w:val="0"/>
                <w:numId w:val="15"/>
              </w:numPr>
              <w:tabs>
                <w:tab w:val="left" w:pos="728"/>
              </w:tabs>
              <w:spacing w:line="360" w:lineRule="auto"/>
              <w:ind w:left="0" w:firstLine="480"/>
              <w:jc w:val="left"/>
              <w:rPr>
                <w:rFonts w:ascii="Times New Roman" w:hAnsi="Times New Roman"/>
                <w:color w:val="auto"/>
                <w:sz w:val="24"/>
                <w:szCs w:val="24"/>
              </w:rPr>
            </w:pPr>
            <w:r>
              <w:rPr>
                <w:rFonts w:ascii="Times New Roman" w:hAnsi="Times New Roman"/>
                <w:color w:val="auto"/>
                <w:sz w:val="24"/>
              </w:rPr>
              <w:t>固体废物</w:t>
            </w:r>
          </w:p>
          <w:p>
            <w:pPr>
              <w:spacing w:line="360" w:lineRule="auto"/>
              <w:ind w:firstLine="480" w:firstLineChars="200"/>
              <w:jc w:val="left"/>
              <w:rPr>
                <w:rFonts w:ascii="Times New Roman"/>
                <w:color w:val="auto"/>
                <w:sz w:val="24"/>
              </w:rPr>
            </w:pPr>
            <w:r>
              <w:rPr>
                <w:rFonts w:hint="eastAsia" w:ascii="Times New Roman"/>
                <w:color w:val="auto"/>
                <w:sz w:val="24"/>
              </w:rPr>
              <w:t>油罐清理时产生含有废液（渣）；办公生活中产生生活垃圾</w:t>
            </w:r>
            <w:r>
              <w:rPr>
                <w:rFonts w:ascii="Times New Roman"/>
                <w:color w:val="auto"/>
                <w:sz w:val="24"/>
              </w:rPr>
              <w:t>。</w:t>
            </w: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color w:val="auto"/>
                <w:sz w:val="24"/>
              </w:rPr>
            </w:pPr>
          </w:p>
          <w:p>
            <w:pPr>
              <w:spacing w:line="360" w:lineRule="auto"/>
              <w:ind w:firstLine="480" w:firstLineChars="200"/>
              <w:jc w:val="left"/>
              <w:rPr>
                <w:rFonts w:ascii="Times New Roman" w:hAnsi="Times New Roman"/>
                <w:color w:val="auto"/>
                <w:sz w:val="24"/>
              </w:rPr>
            </w:pPr>
          </w:p>
        </w:tc>
      </w:tr>
    </w:tbl>
    <w:p>
      <w:pPr>
        <w:spacing w:line="360" w:lineRule="auto"/>
        <w:ind w:firstLine="600" w:firstLineChars="200"/>
        <w:jc w:val="left"/>
        <w:rPr>
          <w:color w:val="auto"/>
          <w:sz w:val="30"/>
          <w:szCs w:val="30"/>
        </w:r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sz w:val="30"/>
          <w:szCs w:val="30"/>
        </w:rPr>
      </w:pPr>
      <w:r>
        <w:rPr>
          <w:color w:val="auto"/>
          <w:sz w:val="30"/>
          <w:szCs w:val="30"/>
        </w:rPr>
        <w:t>项目主要污染物产生及预计排放情况</w:t>
      </w:r>
    </w:p>
    <w:tbl>
      <w:tblPr>
        <w:tblStyle w:val="20"/>
        <w:tblW w:w="94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159"/>
        <w:gridCol w:w="1275"/>
        <w:gridCol w:w="1843"/>
        <w:gridCol w:w="2609"/>
        <w:gridCol w:w="2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159"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val="0"/>
              <w:adjustRightInd w:val="0"/>
              <w:snapToGrid w:val="0"/>
              <w:spacing w:line="240" w:lineRule="auto"/>
              <w:ind w:left="141" w:leftChars="67" w:firstLine="141" w:firstLineChars="50"/>
              <w:textAlignment w:val="auto"/>
              <w:rPr>
                <w:b/>
                <w:color w:val="auto"/>
                <w:sz w:val="24"/>
                <w:szCs w:val="24"/>
              </w:rPr>
            </w:pPr>
            <w:r>
              <w:rPr>
                <w:rFonts w:hAnsi="宋体"/>
                <w:b/>
                <w:color w:val="auto"/>
                <w:sz w:val="28"/>
                <w:szCs w:val="24"/>
              </w:rPr>
              <w:t>内容</w:t>
            </w:r>
          </w:p>
          <w:p>
            <w:pPr>
              <w:widowControl w:val="0"/>
              <w:adjustRightInd w:val="0"/>
              <w:snapToGrid w:val="0"/>
              <w:spacing w:line="240" w:lineRule="auto"/>
              <w:textAlignment w:val="auto"/>
              <w:rPr>
                <w:b/>
                <w:color w:val="auto"/>
                <w:sz w:val="28"/>
                <w:szCs w:val="24"/>
              </w:rPr>
            </w:pPr>
            <w:r>
              <w:rPr>
                <w:rFonts w:hAnsi="宋体"/>
                <w:b/>
                <w:color w:val="auto"/>
                <w:sz w:val="28"/>
                <w:szCs w:val="24"/>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排放源</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（编号）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污染物</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名称</w:t>
            </w:r>
          </w:p>
        </w:tc>
        <w:tc>
          <w:tcPr>
            <w:tcW w:w="260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处理前产生浓度及产生量（单位）</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排放浓度及排放量</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2" w:hRule="atLeast"/>
          <w:jc w:val="center"/>
        </w:trPr>
        <w:tc>
          <w:tcPr>
            <w:tcW w:w="1159"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大</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气</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污</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染</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物</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color w:val="auto"/>
                <w:szCs w:val="21"/>
              </w:rPr>
              <w:t>建筑施工</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highlight w:val="yellow"/>
              </w:rPr>
            </w:pPr>
            <w:r>
              <w:rPr>
                <w:rFonts w:hint="eastAsia"/>
                <w:color w:val="auto"/>
                <w:szCs w:val="21"/>
              </w:rPr>
              <w:t>颗粒物</w:t>
            </w:r>
          </w:p>
        </w:tc>
        <w:tc>
          <w:tcPr>
            <w:tcW w:w="2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auto"/>
                <w:szCs w:val="21"/>
                <w:highlight w:val="yellow"/>
              </w:rPr>
            </w:pPr>
            <w:r>
              <w:rPr>
                <w:rFonts w:hint="eastAsia" w:ascii="Times New Roman" w:hAnsi="Times New Roman"/>
                <w:color w:val="auto"/>
                <w:szCs w:val="21"/>
              </w:rPr>
              <w:t>无组织排放</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auto"/>
                <w:szCs w:val="21"/>
                <w:highlight w:val="yellow"/>
              </w:rPr>
            </w:pPr>
            <w:r>
              <w:rPr>
                <w:rFonts w:hint="eastAsia" w:ascii="Times New Roman" w:hAnsi="Times New Roman"/>
                <w:color w:val="auto"/>
                <w:szCs w:val="21"/>
              </w:rPr>
              <w:t>周界外浓度最高点≤1mg/m</w:t>
            </w:r>
            <w:r>
              <w:rPr>
                <w:rFonts w:hint="eastAsia" w:ascii="Times New Roman" w:hAnsi="Times New Roman"/>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44" w:hRule="atLeast"/>
          <w:jc w:val="center"/>
        </w:trPr>
        <w:tc>
          <w:tcPr>
            <w:tcW w:w="1159" w:type="dxa"/>
            <w:vMerge w:val="continue"/>
            <w:tcBorders>
              <w:left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ascii="Times New Roman" w:hAnsi="Times New Roman"/>
                <w:color w:val="auto"/>
                <w:szCs w:val="21"/>
              </w:rPr>
              <w:t>储油罐呼吸阀</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hAnsi="Times New Roman"/>
                <w:color w:val="auto"/>
                <w:szCs w:val="21"/>
              </w:rPr>
              <w:t>非甲烷总烃</w:t>
            </w:r>
          </w:p>
        </w:tc>
        <w:tc>
          <w:tcPr>
            <w:tcW w:w="2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auto"/>
                <w:szCs w:val="21"/>
              </w:rPr>
            </w:pPr>
            <w:r>
              <w:rPr>
                <w:rFonts w:hint="eastAsia" w:ascii="Times New Roman" w:hAnsi="Times New Roman"/>
                <w:color w:val="auto"/>
                <w:szCs w:val="21"/>
              </w:rPr>
              <w:t>无组织排放，0.0</w:t>
            </w:r>
            <w:r>
              <w:rPr>
                <w:rFonts w:hint="eastAsia" w:ascii="Times New Roman" w:hAnsi="Times New Roman"/>
                <w:color w:val="auto"/>
                <w:szCs w:val="21"/>
                <w:lang w:val="en-US" w:eastAsia="zh-CN"/>
              </w:rPr>
              <w:t>2</w:t>
            </w:r>
            <w:r>
              <w:rPr>
                <w:rFonts w:hint="eastAsia" w:ascii="Times New Roman" w:hAnsi="Times New Roman"/>
                <w:color w:val="auto"/>
                <w:szCs w:val="21"/>
              </w:rPr>
              <w:t>t/a</w:t>
            </w:r>
          </w:p>
        </w:tc>
        <w:tc>
          <w:tcPr>
            <w:tcW w:w="2514"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olor w:val="auto"/>
                <w:szCs w:val="21"/>
              </w:rPr>
            </w:pPr>
            <w:r>
              <w:rPr>
                <w:rFonts w:hint="eastAsia" w:ascii="Times New Roman" w:hAnsi="Times New Roman"/>
                <w:color w:val="auto"/>
                <w:szCs w:val="21"/>
              </w:rPr>
              <w:t>厂界非甲烷总烃小时平均浓度限值小于2.0 mg/m</w:t>
            </w:r>
            <w:r>
              <w:rPr>
                <w:rFonts w:hint="eastAsia" w:ascii="Times New Roman" w:hAnsi="Times New Roman"/>
                <w:color w:val="auto"/>
                <w:szCs w:val="21"/>
                <w:vertAlign w:val="superscript"/>
              </w:rPr>
              <w:t>3</w:t>
            </w:r>
            <w:r>
              <w:rPr>
                <w:rFonts w:hint="eastAsia" w:ascii="Times New Roman" w:hAnsi="Times New Roman"/>
                <w:color w:val="auto"/>
                <w:szCs w:val="21"/>
              </w:rPr>
              <w:t>，排放量0.0</w:t>
            </w:r>
            <w:r>
              <w:rPr>
                <w:rFonts w:hint="eastAsia" w:ascii="Times New Roman" w:hAnsi="Times New Roman"/>
                <w:color w:val="auto"/>
                <w:szCs w:val="21"/>
                <w:lang w:val="en-US" w:eastAsia="zh-CN"/>
              </w:rPr>
              <w:t>2</w:t>
            </w:r>
            <w:r>
              <w:rPr>
                <w:rFonts w:hint="eastAsia" w:ascii="Times New Roman" w:hAnsi="Times New Roman"/>
                <w:color w:val="auto"/>
                <w:szCs w:val="21"/>
              </w:rPr>
              <w:t>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44" w:hRule="atLeast"/>
          <w:jc w:val="center"/>
        </w:trPr>
        <w:tc>
          <w:tcPr>
            <w:tcW w:w="1159" w:type="dxa"/>
            <w:vMerge w:val="continue"/>
            <w:tcBorders>
              <w:left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color w:val="auto"/>
                <w:szCs w:val="21"/>
              </w:rPr>
              <w:t>加油机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Cs w:val="21"/>
              </w:rPr>
            </w:pPr>
            <w:r>
              <w:rPr>
                <w:rFonts w:hint="eastAsia" w:hAnsi="Times New Roman"/>
                <w:color w:val="auto"/>
                <w:szCs w:val="21"/>
              </w:rPr>
              <w:t>非甲烷总烃</w:t>
            </w:r>
          </w:p>
        </w:tc>
        <w:tc>
          <w:tcPr>
            <w:tcW w:w="2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auto"/>
                <w:szCs w:val="21"/>
              </w:rPr>
            </w:pPr>
            <w:r>
              <w:rPr>
                <w:rFonts w:hint="eastAsia" w:ascii="Times New Roman" w:hAnsi="Times New Roman"/>
                <w:color w:val="auto"/>
                <w:szCs w:val="21"/>
              </w:rPr>
              <w:t>无组织排放，产生量很小</w:t>
            </w:r>
          </w:p>
        </w:tc>
        <w:tc>
          <w:tcPr>
            <w:tcW w:w="251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159"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水</w:t>
            </w:r>
          </w:p>
          <w:p>
            <w:pPr>
              <w:widowControl w:val="0"/>
              <w:adjustRightInd w:val="0"/>
              <w:snapToGrid w:val="0"/>
              <w:spacing w:line="240" w:lineRule="auto"/>
              <w:jc w:val="center"/>
              <w:textAlignment w:val="auto"/>
              <w:rPr>
                <w:rFonts w:hAnsi="宋体"/>
                <w:b/>
                <w:color w:val="auto"/>
                <w:sz w:val="28"/>
                <w:szCs w:val="24"/>
              </w:rPr>
            </w:pPr>
            <w:r>
              <w:rPr>
                <w:rFonts w:hAnsi="宋体"/>
                <w:b/>
                <w:color w:val="auto"/>
                <w:sz w:val="28"/>
                <w:szCs w:val="24"/>
              </w:rPr>
              <w:t>污</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染</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物</w:t>
            </w:r>
          </w:p>
        </w:tc>
        <w:tc>
          <w:tcPr>
            <w:tcW w:w="1275"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hAnsi="Times New Roman"/>
                <w:color w:val="auto"/>
                <w:szCs w:val="21"/>
              </w:rPr>
            </w:pPr>
            <w:r>
              <w:rPr>
                <w:rFonts w:hint="eastAsia" w:ascii="Times New Roman" w:hAnsi="Times New Roman"/>
                <w:color w:val="auto"/>
                <w:szCs w:val="21"/>
              </w:rPr>
              <w:t>员工洗漱</w:t>
            </w:r>
          </w:p>
        </w:tc>
        <w:tc>
          <w:tcPr>
            <w:tcW w:w="1843"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olor w:val="auto"/>
                <w:szCs w:val="21"/>
              </w:rPr>
            </w:pPr>
            <w:r>
              <w:rPr>
                <w:rFonts w:hint="eastAsia" w:ascii="Times New Roman" w:hAnsi="Times New Roman"/>
                <w:color w:val="auto"/>
                <w:szCs w:val="21"/>
              </w:rPr>
              <w:t>COD、氨氮、SS等</w:t>
            </w:r>
          </w:p>
        </w:tc>
        <w:tc>
          <w:tcPr>
            <w:tcW w:w="2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w:t>
            </w:r>
          </w:p>
        </w:tc>
        <w:tc>
          <w:tcPr>
            <w:tcW w:w="2514"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hAnsi="Times New Roman"/>
                <w:color w:val="auto"/>
                <w:szCs w:val="21"/>
                <w:highlight w:val="yellow"/>
              </w:rPr>
            </w:pPr>
            <w:r>
              <w:rPr>
                <w:rFonts w:hint="eastAsia" w:ascii="Times New Roman" w:hAnsi="Times New Roman"/>
                <w:color w:val="auto"/>
                <w:szCs w:val="21"/>
              </w:rPr>
              <w:t>泼洒场地，不外排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12" w:hRule="atLeast"/>
          <w:jc w:val="center"/>
        </w:trPr>
        <w:tc>
          <w:tcPr>
            <w:tcW w:w="115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p>
        </w:tc>
        <w:tc>
          <w:tcPr>
            <w:tcW w:w="1275"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生活污水</w:t>
            </w:r>
          </w:p>
        </w:tc>
        <w:tc>
          <w:tcPr>
            <w:tcW w:w="1843"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olor w:val="auto"/>
                <w:szCs w:val="21"/>
              </w:rPr>
            </w:pPr>
            <w:r>
              <w:rPr>
                <w:rFonts w:hint="eastAsia" w:ascii="Times New Roman" w:hAnsi="Times New Roman"/>
                <w:color w:val="auto"/>
                <w:szCs w:val="21"/>
              </w:rPr>
              <w:t>COD、氨氮、SS等</w:t>
            </w:r>
          </w:p>
        </w:tc>
        <w:tc>
          <w:tcPr>
            <w:tcW w:w="2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color w:val="auto"/>
                <w:szCs w:val="21"/>
              </w:rPr>
            </w:pPr>
            <w:r>
              <w:rPr>
                <w:rFonts w:hint="eastAsia" w:ascii="Times New Roman" w:hAnsi="Times New Roman"/>
                <w:color w:val="auto"/>
                <w:szCs w:val="21"/>
              </w:rPr>
              <w:t>市政环卫处定期清理，不外排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46" w:hRule="atLeast"/>
          <w:jc w:val="center"/>
        </w:trPr>
        <w:tc>
          <w:tcPr>
            <w:tcW w:w="1159"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r>
              <w:rPr>
                <w:rFonts w:hint="eastAsia" w:hAnsi="宋体"/>
                <w:b/>
                <w:color w:val="auto"/>
                <w:sz w:val="28"/>
                <w:szCs w:val="24"/>
              </w:rPr>
              <w:t>固</w:t>
            </w:r>
          </w:p>
          <w:p>
            <w:pPr>
              <w:widowControl w:val="0"/>
              <w:adjustRightInd w:val="0"/>
              <w:snapToGrid w:val="0"/>
              <w:spacing w:line="240" w:lineRule="auto"/>
              <w:jc w:val="center"/>
              <w:textAlignment w:val="auto"/>
              <w:rPr>
                <w:rFonts w:hAnsi="宋体"/>
                <w:b/>
                <w:color w:val="auto"/>
                <w:sz w:val="28"/>
                <w:szCs w:val="24"/>
              </w:rPr>
            </w:pPr>
            <w:r>
              <w:rPr>
                <w:rFonts w:hint="eastAsia" w:hAnsi="宋体"/>
                <w:b/>
                <w:color w:val="auto"/>
                <w:sz w:val="28"/>
                <w:szCs w:val="24"/>
              </w:rPr>
              <w:t>体</w:t>
            </w:r>
          </w:p>
          <w:p>
            <w:pPr>
              <w:widowControl w:val="0"/>
              <w:adjustRightInd w:val="0"/>
              <w:snapToGrid w:val="0"/>
              <w:spacing w:line="240" w:lineRule="auto"/>
              <w:jc w:val="center"/>
              <w:textAlignment w:val="auto"/>
              <w:rPr>
                <w:rFonts w:hAnsi="宋体"/>
                <w:b/>
                <w:color w:val="auto"/>
                <w:sz w:val="28"/>
                <w:szCs w:val="24"/>
              </w:rPr>
            </w:pPr>
            <w:r>
              <w:rPr>
                <w:rFonts w:hint="eastAsia" w:hAnsi="宋体"/>
                <w:b/>
                <w:color w:val="auto"/>
                <w:sz w:val="28"/>
                <w:szCs w:val="24"/>
              </w:rPr>
              <w:t>废</w:t>
            </w:r>
          </w:p>
          <w:p>
            <w:pPr>
              <w:widowControl w:val="0"/>
              <w:adjustRightInd w:val="0"/>
              <w:snapToGrid w:val="0"/>
              <w:spacing w:line="240" w:lineRule="auto"/>
              <w:jc w:val="center"/>
              <w:textAlignment w:val="auto"/>
              <w:rPr>
                <w:rFonts w:hAnsi="宋体"/>
                <w:b/>
                <w:color w:val="auto"/>
                <w:sz w:val="28"/>
                <w:szCs w:val="24"/>
              </w:rPr>
            </w:pPr>
            <w:r>
              <w:rPr>
                <w:rFonts w:hint="eastAsia" w:hAnsi="宋体"/>
                <w:b/>
                <w:color w:val="auto"/>
                <w:sz w:val="28"/>
                <w:szCs w:val="24"/>
              </w:rPr>
              <w:t>物</w:t>
            </w:r>
          </w:p>
        </w:tc>
        <w:tc>
          <w:tcPr>
            <w:tcW w:w="1275"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建筑施工</w:t>
            </w:r>
          </w:p>
        </w:tc>
        <w:tc>
          <w:tcPr>
            <w:tcW w:w="1843"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建筑垃圾</w:t>
            </w:r>
          </w:p>
        </w:tc>
        <w:tc>
          <w:tcPr>
            <w:tcW w:w="2609" w:type="dxa"/>
            <w:tcBorders>
              <w:top w:val="single" w:color="auto" w:sz="4" w:space="0"/>
              <w:left w:val="single" w:color="auto" w:sz="4" w:space="0"/>
              <w:right w:val="single" w:color="auto" w:sz="4" w:space="0"/>
            </w:tcBorders>
            <w:vAlign w:val="center"/>
          </w:tcPr>
          <w:p>
            <w:pPr>
              <w:widowControl w:val="0"/>
              <w:spacing w:line="400" w:lineRule="exact"/>
              <w:jc w:val="center"/>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color w:val="auto"/>
                <w:szCs w:val="21"/>
                <w:highlight w:val="yellow"/>
              </w:rPr>
            </w:pPr>
            <w:r>
              <w:rPr>
                <w:rFonts w:hint="eastAsia" w:ascii="Times New Roman" w:hAnsi="Times New Roman"/>
                <w:color w:val="auto"/>
                <w:szCs w:val="21"/>
              </w:rPr>
              <w:t>平整场地，不外排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159" w:type="dxa"/>
            <w:vMerge w:val="continue"/>
            <w:tcBorders>
              <w:left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p>
        </w:tc>
        <w:tc>
          <w:tcPr>
            <w:tcW w:w="1275"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储油罐</w:t>
            </w:r>
          </w:p>
        </w:tc>
        <w:tc>
          <w:tcPr>
            <w:tcW w:w="1843"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含油废液（渣）</w:t>
            </w:r>
          </w:p>
        </w:tc>
        <w:tc>
          <w:tcPr>
            <w:tcW w:w="2609"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hAnsi="Times New Roman"/>
                <w:color w:val="auto"/>
                <w:szCs w:val="21"/>
                <w:highlight w:val="yellow"/>
              </w:rPr>
            </w:pPr>
            <w:r>
              <w:rPr>
                <w:rFonts w:hint="eastAsia" w:ascii="Times New Roman" w:hAnsi="Times New Roman"/>
                <w:color w:val="auto"/>
                <w:szCs w:val="21"/>
              </w:rPr>
              <w:t>0.1t/a</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color w:val="auto"/>
                <w:szCs w:val="21"/>
              </w:rPr>
            </w:pPr>
            <w:r>
              <w:rPr>
                <w:rFonts w:hint="eastAsia" w:ascii="Times New Roman" w:hAnsi="Times New Roman"/>
                <w:color w:val="auto"/>
                <w:szCs w:val="21"/>
              </w:rPr>
              <w:t>专业清洗单位同时收回处理，不外排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159" w:type="dxa"/>
            <w:vMerge w:val="continue"/>
            <w:tcBorders>
              <w:left w:val="single" w:color="auto" w:sz="4" w:space="0"/>
              <w:right w:val="single" w:color="auto" w:sz="4" w:space="0"/>
            </w:tcBorders>
            <w:vAlign w:val="center"/>
          </w:tcPr>
          <w:p>
            <w:pPr>
              <w:widowControl w:val="0"/>
              <w:adjustRightInd w:val="0"/>
              <w:snapToGrid w:val="0"/>
              <w:spacing w:line="240" w:lineRule="auto"/>
              <w:jc w:val="center"/>
              <w:textAlignment w:val="auto"/>
              <w:rPr>
                <w:rFonts w:hAnsi="宋体"/>
                <w:b/>
                <w:color w:val="auto"/>
                <w:sz w:val="28"/>
                <w:szCs w:val="24"/>
              </w:rPr>
            </w:pPr>
          </w:p>
        </w:tc>
        <w:tc>
          <w:tcPr>
            <w:tcW w:w="1275"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办公生活</w:t>
            </w:r>
          </w:p>
        </w:tc>
        <w:tc>
          <w:tcPr>
            <w:tcW w:w="1843" w:type="dxa"/>
            <w:tcBorders>
              <w:top w:val="single" w:color="auto" w:sz="4" w:space="0"/>
              <w:left w:val="single" w:color="auto" w:sz="4" w:space="0"/>
              <w:right w:val="single" w:color="auto" w:sz="4" w:space="0"/>
            </w:tcBorders>
            <w:vAlign w:val="center"/>
          </w:tcPr>
          <w:p>
            <w:pPr>
              <w:widowControl w:val="0"/>
              <w:spacing w:line="400" w:lineRule="exact"/>
              <w:jc w:val="center"/>
              <w:rPr>
                <w:rFonts w:ascii="Times New Roman"/>
                <w:color w:val="auto"/>
                <w:szCs w:val="21"/>
              </w:rPr>
            </w:pPr>
            <w:r>
              <w:rPr>
                <w:rFonts w:hint="eastAsia" w:ascii="Times New Roman"/>
                <w:color w:val="auto"/>
                <w:szCs w:val="21"/>
              </w:rPr>
              <w:t>生活垃圾</w:t>
            </w:r>
          </w:p>
        </w:tc>
        <w:tc>
          <w:tcPr>
            <w:tcW w:w="2609" w:type="dxa"/>
            <w:tcBorders>
              <w:top w:val="single" w:color="auto" w:sz="4" w:space="0"/>
              <w:left w:val="single" w:color="auto" w:sz="4" w:space="0"/>
              <w:right w:val="single" w:color="auto" w:sz="4" w:space="0"/>
            </w:tcBorders>
            <w:vAlign w:val="center"/>
          </w:tcPr>
          <w:p>
            <w:pPr>
              <w:widowControl w:val="0"/>
              <w:spacing w:line="400" w:lineRule="exact"/>
              <w:jc w:val="center"/>
              <w:rPr>
                <w:rFonts w:asciiTheme="minorEastAsia" w:hAnsiTheme="minorEastAsia" w:eastAsiaTheme="minorEastAsia"/>
                <w:color w:val="auto"/>
                <w:szCs w:val="21"/>
                <w:highlight w:val="yellow"/>
              </w:rPr>
            </w:pPr>
            <w:r>
              <w:rPr>
                <w:rFonts w:hint="eastAsia" w:asciiTheme="minorEastAsia" w:hAnsiTheme="minorEastAsia" w:eastAsiaTheme="minorEastAsia"/>
                <w:color w:val="auto"/>
                <w:szCs w:val="21"/>
              </w:rPr>
              <w:t>---</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color w:val="auto"/>
                <w:szCs w:val="21"/>
                <w:highlight w:val="yellow"/>
              </w:rPr>
            </w:pPr>
            <w:r>
              <w:rPr>
                <w:rFonts w:hint="eastAsia" w:ascii="Times New Roman" w:hAnsi="Times New Roman"/>
                <w:color w:val="auto"/>
                <w:szCs w:val="21"/>
              </w:rPr>
              <w:t>市政环卫处定期清理，不外排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b/>
                <w:color w:val="auto"/>
                <w:sz w:val="28"/>
                <w:szCs w:val="24"/>
              </w:rPr>
            </w:pPr>
            <w:r>
              <w:rPr>
                <w:rFonts w:hAnsi="宋体"/>
                <w:b/>
                <w:color w:val="auto"/>
                <w:sz w:val="28"/>
                <w:szCs w:val="24"/>
              </w:rPr>
              <w:t>噪</w:t>
            </w:r>
          </w:p>
          <w:p>
            <w:pPr>
              <w:widowControl w:val="0"/>
              <w:adjustRightInd w:val="0"/>
              <w:snapToGrid w:val="0"/>
              <w:spacing w:line="240" w:lineRule="auto"/>
              <w:jc w:val="center"/>
              <w:textAlignment w:val="auto"/>
              <w:rPr>
                <w:b/>
                <w:color w:val="auto"/>
                <w:sz w:val="28"/>
                <w:szCs w:val="24"/>
              </w:rPr>
            </w:pPr>
            <w:r>
              <w:rPr>
                <w:rFonts w:hAnsi="宋体"/>
                <w:b/>
                <w:color w:val="auto"/>
                <w:sz w:val="28"/>
                <w:szCs w:val="24"/>
              </w:rPr>
              <w:t>声</w:t>
            </w:r>
          </w:p>
        </w:tc>
        <w:tc>
          <w:tcPr>
            <w:tcW w:w="824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left"/>
              <w:textAlignment w:val="auto"/>
              <w:rPr>
                <w:rFonts w:ascii="Times New Roman" w:hAnsi="Times New Roman"/>
                <w:color w:val="auto"/>
                <w:szCs w:val="21"/>
                <w:highlight w:val="yellow"/>
              </w:rPr>
            </w:pPr>
            <w:r>
              <w:rPr>
                <w:rFonts w:hint="eastAsia" w:ascii="Times New Roman"/>
                <w:color w:val="auto"/>
                <w:szCs w:val="21"/>
              </w:rPr>
              <w:t>运行期加油机运行时、受油车辆进出站时</w:t>
            </w:r>
            <w:r>
              <w:rPr>
                <w:rFonts w:ascii="Times New Roman"/>
                <w:color w:val="auto"/>
                <w:szCs w:val="21"/>
              </w:rPr>
              <w:t>产生噪声，根据对同类型企业的类比调查，其噪声值约为</w:t>
            </w:r>
            <w:r>
              <w:rPr>
                <w:rFonts w:hint="eastAsia" w:ascii="Times New Roman" w:hAnsi="Times New Roman"/>
                <w:color w:val="auto"/>
                <w:szCs w:val="21"/>
              </w:rPr>
              <w:t>5</w:t>
            </w:r>
            <w:r>
              <w:rPr>
                <w:rFonts w:ascii="Times New Roman" w:hAnsi="Times New Roman"/>
                <w:color w:val="auto"/>
                <w:szCs w:val="21"/>
              </w:rPr>
              <w:t>5</w:t>
            </w:r>
            <w:r>
              <w:rPr>
                <w:rFonts w:ascii="Times New Roman"/>
                <w:color w:val="auto"/>
                <w:szCs w:val="21"/>
              </w:rPr>
              <w:t>～</w:t>
            </w:r>
            <w:r>
              <w:rPr>
                <w:rFonts w:hint="eastAsia" w:ascii="Times New Roman" w:hAnsi="Times New Roman"/>
                <w:color w:val="auto"/>
                <w:szCs w:val="21"/>
              </w:rPr>
              <w:t>75dB</w:t>
            </w:r>
            <w:r>
              <w:rPr>
                <w:rFonts w:ascii="Times New Roman"/>
                <w:color w:val="auto"/>
                <w:szCs w:val="21"/>
              </w:rPr>
              <w:t>（</w:t>
            </w:r>
            <w:r>
              <w:rPr>
                <w:rFonts w:ascii="Times New Roman" w:hAnsi="Times New Roman"/>
                <w:color w:val="auto"/>
                <w:szCs w:val="21"/>
              </w:rPr>
              <w:t>A</w:t>
            </w:r>
            <w:r>
              <w:rPr>
                <w:rFonts w:ascii="Times New Roman"/>
                <w:color w:val="auto"/>
                <w:szCs w:val="21"/>
              </w:rPr>
              <w:t>）。</w:t>
            </w:r>
            <w:r>
              <w:rPr>
                <w:rFonts w:hint="eastAsia" w:ascii="Times New Roman"/>
                <w:color w:val="auto"/>
                <w:szCs w:val="21"/>
              </w:rPr>
              <w:t>选用低噪声设备、设备加减振装置，合理布局，经距离衰减后，项目厂界噪声值预测可降到60dB（A）以下，达标排放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96"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textAlignment w:val="auto"/>
              <w:rPr>
                <w:rFonts w:ascii="宋体" w:hAnsi="宋体"/>
                <w:b/>
                <w:color w:val="auto"/>
                <w:sz w:val="28"/>
                <w:szCs w:val="24"/>
              </w:rPr>
            </w:pPr>
            <w:r>
              <w:rPr>
                <w:rFonts w:hAnsi="宋体"/>
                <w:b/>
                <w:color w:val="auto"/>
                <w:sz w:val="28"/>
                <w:szCs w:val="24"/>
              </w:rPr>
              <w:t>其它</w:t>
            </w:r>
          </w:p>
        </w:tc>
        <w:tc>
          <w:tcPr>
            <w:tcW w:w="824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color w:val="auto"/>
                <w:szCs w:val="21"/>
              </w:rPr>
            </w:pPr>
            <w:r>
              <w:rPr>
                <w:rFonts w:ascii="Times New Roman"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9400" w:type="dxa"/>
            <w:gridSpan w:val="5"/>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textAlignment w:val="auto"/>
              <w:rPr>
                <w:rFonts w:ascii="宋体" w:hAnsi="宋体"/>
                <w:b/>
                <w:color w:val="auto"/>
                <w:sz w:val="24"/>
                <w:szCs w:val="24"/>
              </w:rPr>
            </w:pPr>
            <w:r>
              <w:rPr>
                <w:rFonts w:ascii="宋体" w:hAnsi="宋体"/>
                <w:b/>
                <w:color w:val="auto"/>
                <w:sz w:val="28"/>
                <w:szCs w:val="24"/>
              </w:rPr>
              <w:t>主要生态影响（不够时可附另页）</w:t>
            </w:r>
          </w:p>
          <w:p>
            <w:pPr>
              <w:widowControl w:val="0"/>
              <w:spacing w:line="360" w:lineRule="auto"/>
              <w:ind w:firstLine="420" w:firstLineChars="200"/>
              <w:jc w:val="center"/>
              <w:textAlignment w:val="auto"/>
              <w:rPr>
                <w:color w:val="auto"/>
                <w:szCs w:val="21"/>
              </w:rPr>
            </w:pPr>
          </w:p>
          <w:p>
            <w:pPr>
              <w:widowControl w:val="0"/>
              <w:spacing w:line="360" w:lineRule="auto"/>
              <w:ind w:firstLine="420" w:firstLineChars="200"/>
              <w:jc w:val="center"/>
              <w:textAlignment w:val="auto"/>
              <w:rPr>
                <w:color w:val="auto"/>
                <w:szCs w:val="21"/>
              </w:rPr>
            </w:pPr>
            <w:r>
              <w:rPr>
                <w:rFonts w:hint="eastAsia"/>
                <w:color w:val="auto"/>
                <w:szCs w:val="21"/>
              </w:rPr>
              <w:t>无</w:t>
            </w:r>
          </w:p>
          <w:p>
            <w:pPr>
              <w:widowControl w:val="0"/>
              <w:spacing w:line="360" w:lineRule="auto"/>
              <w:ind w:firstLine="560" w:firstLineChars="200"/>
              <w:textAlignment w:val="auto"/>
              <w:rPr>
                <w:rFonts w:ascii="宋体" w:hAnsi="宋体"/>
                <w:color w:val="auto"/>
                <w:sz w:val="28"/>
                <w:szCs w:val="24"/>
              </w:rPr>
            </w:pPr>
          </w:p>
          <w:p>
            <w:pPr>
              <w:widowControl w:val="0"/>
              <w:spacing w:line="360" w:lineRule="auto"/>
              <w:ind w:firstLine="560" w:firstLineChars="200"/>
              <w:textAlignment w:val="auto"/>
              <w:rPr>
                <w:rFonts w:ascii="宋体" w:hAnsi="宋体"/>
                <w:color w:val="auto"/>
                <w:sz w:val="28"/>
                <w:szCs w:val="24"/>
              </w:rPr>
            </w:pPr>
          </w:p>
          <w:p>
            <w:pPr>
              <w:widowControl w:val="0"/>
              <w:spacing w:line="360" w:lineRule="auto"/>
              <w:ind w:firstLine="560" w:firstLineChars="200"/>
              <w:textAlignment w:val="auto"/>
              <w:rPr>
                <w:rFonts w:ascii="宋体" w:hAnsi="宋体"/>
                <w:color w:val="auto"/>
                <w:sz w:val="28"/>
                <w:szCs w:val="24"/>
              </w:rPr>
            </w:pPr>
          </w:p>
          <w:p>
            <w:pPr>
              <w:widowControl w:val="0"/>
              <w:spacing w:before="120" w:beforeLines="50" w:line="360" w:lineRule="auto"/>
              <w:ind w:firstLine="560" w:firstLineChars="200"/>
              <w:textAlignment w:val="auto"/>
              <w:rPr>
                <w:rFonts w:ascii="宋体" w:hAnsi="宋体"/>
                <w:color w:val="auto"/>
                <w:sz w:val="28"/>
                <w:szCs w:val="24"/>
              </w:rPr>
            </w:pPr>
          </w:p>
          <w:p>
            <w:pPr>
              <w:widowControl w:val="0"/>
              <w:spacing w:before="120" w:beforeLines="50" w:line="360" w:lineRule="auto"/>
              <w:ind w:firstLine="560" w:firstLineChars="200"/>
              <w:textAlignment w:val="auto"/>
              <w:rPr>
                <w:rFonts w:ascii="宋体" w:hAnsi="宋体"/>
                <w:color w:val="auto"/>
                <w:sz w:val="28"/>
                <w:szCs w:val="24"/>
              </w:rPr>
            </w:pPr>
          </w:p>
        </w:tc>
      </w:tr>
    </w:tbl>
    <w:p>
      <w:p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b w:val="0"/>
          <w:color w:val="FF0000"/>
          <w:sz w:val="28"/>
          <w:szCs w:val="28"/>
        </w:rPr>
      </w:pPr>
      <w:r>
        <w:rPr>
          <w:color w:val="auto"/>
          <w:sz w:val="30"/>
          <w:szCs w:val="30"/>
        </w:rPr>
        <w:t>环境影响分析</w:t>
      </w:r>
    </w:p>
    <w:tbl>
      <w:tblPr>
        <w:tblStyle w:val="20"/>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spacing w:line="360" w:lineRule="auto"/>
              <w:rPr>
                <w:b/>
                <w:color w:val="auto"/>
              </w:rPr>
            </w:pPr>
            <w:r>
              <w:rPr>
                <w:rFonts w:hAnsi="宋体"/>
                <w:b/>
                <w:color w:val="auto"/>
                <w:sz w:val="28"/>
              </w:rPr>
              <w:t>施工期环境影响简要分析：</w:t>
            </w:r>
          </w:p>
          <w:p>
            <w:pPr>
              <w:spacing w:line="360" w:lineRule="auto"/>
              <w:ind w:firstLine="480" w:firstLineChars="200"/>
              <w:jc w:val="left"/>
              <w:rPr>
                <w:color w:val="auto"/>
                <w:sz w:val="24"/>
              </w:rPr>
            </w:pPr>
            <w:r>
              <w:rPr>
                <w:rFonts w:hint="eastAsia"/>
                <w:color w:val="auto"/>
                <w:sz w:val="24"/>
              </w:rPr>
              <w:t>项目施工工程内容较少，主要是平整场地、坑基开挖与储油罐填埋、管道安装、加油机安装等，建设期较短。项目在施工期间，会产生施工扬尘、施工废水、建筑噪声、固体废物等。</w:t>
            </w:r>
          </w:p>
          <w:p>
            <w:pPr>
              <w:pStyle w:val="76"/>
              <w:numPr>
                <w:ilvl w:val="0"/>
                <w:numId w:val="16"/>
              </w:numPr>
              <w:tabs>
                <w:tab w:val="left" w:pos="883"/>
              </w:tabs>
              <w:spacing w:line="360" w:lineRule="auto"/>
              <w:ind w:left="0" w:firstLine="480"/>
              <w:jc w:val="left"/>
              <w:rPr>
                <w:color w:val="auto"/>
                <w:sz w:val="24"/>
              </w:rPr>
            </w:pPr>
            <w:r>
              <w:rPr>
                <w:rFonts w:hint="eastAsia"/>
                <w:color w:val="auto"/>
                <w:sz w:val="24"/>
              </w:rPr>
              <w:t>大气环境影响分析</w:t>
            </w:r>
          </w:p>
          <w:p>
            <w:pPr>
              <w:spacing w:line="360" w:lineRule="auto"/>
              <w:ind w:firstLine="480" w:firstLineChars="200"/>
              <w:jc w:val="left"/>
              <w:rPr>
                <w:color w:val="auto"/>
                <w:sz w:val="24"/>
              </w:rPr>
            </w:pPr>
            <w:r>
              <w:rPr>
                <w:rFonts w:hint="eastAsia"/>
                <w:color w:val="auto"/>
                <w:sz w:val="24"/>
              </w:rPr>
              <w:t>在场地平整、坑基开挖和建筑材料的装卸、运输等过程中产生扬尘，会对周边环境产生一定影响。本项目在施工过程中拟采用以下措施防治：①施工场地进出口地面硬化，施工现场四周建设围挡；②定期对施工、作业现场及细料堆场进行洒水抑尘，禁止大风天气作业；③选择合理的运输设备、装载方式及路线，运输散料车辆不得超载并采取遮盖措施，防治洒落；④控制细料存量，缩短堆存周期，加盖苫布，以减少二次扬尘。采取以上措施后，可有效控制施工扬尘，对周围环境空气影响较小。</w:t>
            </w:r>
          </w:p>
          <w:p>
            <w:pPr>
              <w:spacing w:line="360" w:lineRule="auto"/>
              <w:ind w:firstLine="480" w:firstLineChars="200"/>
              <w:jc w:val="left"/>
              <w:rPr>
                <w:color w:val="auto"/>
                <w:sz w:val="24"/>
              </w:rPr>
            </w:pPr>
            <w:r>
              <w:rPr>
                <w:rFonts w:hint="eastAsia"/>
                <w:color w:val="auto"/>
                <w:sz w:val="24"/>
              </w:rPr>
              <w:t>各类燃油动力施工机械作业时会排出燃油废气，主要污染物为CO、NOx、SO</w:t>
            </w:r>
            <w:r>
              <w:rPr>
                <w:rFonts w:hint="eastAsia"/>
                <w:color w:val="auto"/>
                <w:sz w:val="24"/>
                <w:vertAlign w:val="subscript"/>
              </w:rPr>
              <w:t>2</w:t>
            </w:r>
            <w:r>
              <w:rPr>
                <w:rFonts w:hint="eastAsia"/>
                <w:color w:val="auto"/>
                <w:sz w:val="24"/>
              </w:rPr>
              <w:t>、非甲烷总烃等，无组织排放。此污染物因工程量较小、施工时间较短，其产生量也较少，对环境空气影响不大。在施工期间加强机械维护，能提高燃油的使用效率，降低燃油废气的排放量。</w:t>
            </w:r>
          </w:p>
          <w:p>
            <w:pPr>
              <w:pStyle w:val="76"/>
              <w:numPr>
                <w:ilvl w:val="0"/>
                <w:numId w:val="16"/>
              </w:numPr>
              <w:tabs>
                <w:tab w:val="left" w:pos="883"/>
              </w:tabs>
              <w:spacing w:line="360" w:lineRule="auto"/>
              <w:ind w:left="0" w:firstLine="480"/>
              <w:jc w:val="left"/>
              <w:rPr>
                <w:color w:val="auto"/>
                <w:sz w:val="24"/>
              </w:rPr>
            </w:pPr>
            <w:r>
              <w:rPr>
                <w:rFonts w:hint="eastAsia"/>
                <w:color w:val="auto"/>
                <w:sz w:val="24"/>
              </w:rPr>
              <w:t>水环境影响分析：</w:t>
            </w:r>
          </w:p>
          <w:p>
            <w:pPr>
              <w:spacing w:line="360" w:lineRule="auto"/>
              <w:ind w:firstLine="480" w:firstLineChars="200"/>
              <w:jc w:val="left"/>
              <w:rPr>
                <w:color w:val="auto"/>
                <w:sz w:val="24"/>
              </w:rPr>
            </w:pPr>
            <w:r>
              <w:rPr>
                <w:rFonts w:hint="eastAsia"/>
                <w:color w:val="auto"/>
                <w:sz w:val="24"/>
              </w:rPr>
              <w:t>项目施工废水主要是施工人员的生活污水、混凝土养护废水、机械设备和车辆冲洗废水等，主要污染物为SS。施工期间不设施工宿营地，生活污水主要是施工人员清洗污水，主要污染物为SS，可就地泼洒抑尘。混凝土养护时，直接将水泼撒到混凝土表面，保持一定湿度，不产生废水径流，不会对地表水环境产生影响。</w:t>
            </w:r>
          </w:p>
          <w:p>
            <w:pPr>
              <w:pStyle w:val="76"/>
              <w:numPr>
                <w:ilvl w:val="0"/>
                <w:numId w:val="16"/>
              </w:numPr>
              <w:tabs>
                <w:tab w:val="left" w:pos="883"/>
              </w:tabs>
              <w:spacing w:line="360" w:lineRule="auto"/>
              <w:ind w:left="0" w:firstLine="480"/>
              <w:jc w:val="left"/>
              <w:rPr>
                <w:color w:val="auto"/>
                <w:sz w:val="24"/>
              </w:rPr>
            </w:pPr>
            <w:r>
              <w:rPr>
                <w:rFonts w:hint="eastAsia"/>
                <w:color w:val="auto"/>
                <w:sz w:val="24"/>
              </w:rPr>
              <w:t>声环境影响分析</w:t>
            </w:r>
          </w:p>
          <w:p>
            <w:pPr>
              <w:spacing w:line="360" w:lineRule="auto"/>
              <w:ind w:firstLine="480" w:firstLineChars="200"/>
              <w:jc w:val="left"/>
              <w:rPr>
                <w:color w:val="auto"/>
                <w:sz w:val="24"/>
              </w:rPr>
            </w:pPr>
            <w:r>
              <w:rPr>
                <w:rFonts w:hint="eastAsia"/>
                <w:color w:val="auto"/>
                <w:sz w:val="24"/>
              </w:rPr>
              <w:t>项目施工期间采用的挖掘机、推土机、吊车等施工设备，大都具有较高的噪声，但由于距居民区较远，根据距离衰减，不会对居民区的生活环境产生较大影响。随着施工期的结束，施工期噪声也随之消失，因此，本项目施工期噪声对周围环境影响较小。</w:t>
            </w:r>
          </w:p>
          <w:p>
            <w:pPr>
              <w:pStyle w:val="76"/>
              <w:numPr>
                <w:ilvl w:val="0"/>
                <w:numId w:val="16"/>
              </w:numPr>
              <w:tabs>
                <w:tab w:val="left" w:pos="883"/>
              </w:tabs>
              <w:spacing w:line="360" w:lineRule="auto"/>
              <w:ind w:left="0" w:firstLine="480"/>
              <w:jc w:val="left"/>
              <w:rPr>
                <w:color w:val="auto"/>
                <w:sz w:val="24"/>
              </w:rPr>
            </w:pPr>
            <w:r>
              <w:rPr>
                <w:rFonts w:hint="eastAsia"/>
                <w:color w:val="auto"/>
                <w:sz w:val="24"/>
              </w:rPr>
              <w:t>固体废弃物环境影响分析</w:t>
            </w:r>
          </w:p>
          <w:p>
            <w:pPr>
              <w:spacing w:line="360" w:lineRule="auto"/>
              <w:ind w:firstLine="480" w:firstLineChars="200"/>
              <w:jc w:val="left"/>
              <w:rPr>
                <w:color w:val="auto"/>
                <w:sz w:val="24"/>
              </w:rPr>
            </w:pPr>
            <w:r>
              <w:rPr>
                <w:rFonts w:hint="eastAsia"/>
                <w:color w:val="auto"/>
                <w:sz w:val="24"/>
              </w:rPr>
              <w:t>本项目施工产生的固体废物主要有建筑垃圾、生产废料和施工人员的生活垃圾。建筑垃圾如混凝土肥料、碎砖等集中堆放，首先进行回收利用，不能利用的用于平整场地（填埋），对周边环境基本无影响；生产废料如废钢筋、废钢板、废木材等下脚料可分类收集，送废品收购站回收处理；生活垃圾集中收集后，由当地环卫部门定期清运。采取以上措施后，施工期固体废物均得到妥善处理，不会对周围环境产生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59" w:type="dxa"/>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tcPr>
          <w:p>
            <w:pPr>
              <w:spacing w:line="360" w:lineRule="auto"/>
              <w:rPr>
                <w:b/>
                <w:color w:val="auto"/>
              </w:rPr>
            </w:pPr>
            <w:r>
              <w:rPr>
                <w:rFonts w:hAnsi="宋体"/>
                <w:b/>
                <w:color w:val="auto"/>
                <w:sz w:val="28"/>
              </w:rPr>
              <w:t>营运期环境影响分析：</w:t>
            </w:r>
          </w:p>
          <w:p>
            <w:pPr>
              <w:numPr>
                <w:ilvl w:val="0"/>
                <w:numId w:val="17"/>
              </w:numPr>
              <w:tabs>
                <w:tab w:val="left" w:pos="732"/>
              </w:tabs>
              <w:spacing w:line="360" w:lineRule="auto"/>
              <w:ind w:left="0" w:firstLine="482" w:firstLineChars="200"/>
              <w:rPr>
                <w:b/>
                <w:color w:val="auto"/>
                <w:sz w:val="24"/>
              </w:rPr>
            </w:pPr>
            <w:r>
              <w:rPr>
                <w:rFonts w:hAnsi="宋体"/>
                <w:b/>
                <w:color w:val="auto"/>
                <w:sz w:val="24"/>
              </w:rPr>
              <w:t>大气环境影响分析</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通过工艺流程的分析，项目产生污染气体的工序主要集中在卸油过程、储油罐呼吸阀、加油过程等，主要污染物为非甲烷总烃，即油气。</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根据《加油站大气污染物排放标准》（GB20952-2007）的要求，位于城市建成区的加油站应安装油气排放处理装置，本项目位于农村区域，未安装油气排放处理装置。卸油、加油过程均设有油气回收装置，卸油逸散的油气只是残留在连接管路的部分，因卸油周期较长，卸油逸散油气总量很小，可以忽略；加油过程逸散的只是受油箱口逸散的部分，大部分被加油枪油气回收口吸入回收管道，因此加油过程逸散的油气也可以忽略不计。储油罐呼吸阀逸散的油气量依据《散装液态石油产品损耗》（GB11085-89）中相关规定进行计算，因采取油气回收装置，储油罐大呼吸的情况几乎不存在；采取地埋罐方式，设呼吸阀，与浮顶罐存储效果相当，四季基本恒温，不分季节，可以按储存损耗率、屏蔽罐或浮顶罐、不分季节、油品情形计算，详见表5。</w:t>
            </w:r>
          </w:p>
          <w:p>
            <w:pPr>
              <w:snapToGrid w:val="0"/>
              <w:spacing w:line="360" w:lineRule="auto"/>
              <w:ind w:firstLine="480" w:firstLineChars="200"/>
              <w:jc w:val="center"/>
              <w:rPr>
                <w:rFonts w:ascii="Times New Roman" w:hAnsi="Times New Roman"/>
                <w:color w:val="auto"/>
                <w:sz w:val="24"/>
                <w:szCs w:val="24"/>
              </w:rPr>
            </w:pPr>
            <w:r>
              <w:rPr>
                <w:rFonts w:hint="eastAsia" w:ascii="Times New Roman" w:hAnsi="Times New Roman"/>
                <w:color w:val="auto"/>
                <w:sz w:val="24"/>
                <w:szCs w:val="24"/>
              </w:rPr>
              <w:t>表5</w:t>
            </w:r>
            <w:r>
              <w:rPr>
                <w:rFonts w:ascii="Times New Roman" w:hAnsi="Times New Roman"/>
                <w:color w:val="auto"/>
                <w:sz w:val="24"/>
                <w:szCs w:val="24"/>
              </w:rPr>
              <w:t xml:space="preserve">  </w:t>
            </w:r>
            <w:r>
              <w:rPr>
                <w:rFonts w:hint="eastAsia" w:ascii="Times New Roman" w:hAnsi="Times New Roman"/>
                <w:color w:val="auto"/>
                <w:sz w:val="24"/>
                <w:szCs w:val="24"/>
              </w:rPr>
              <w:t>非甲烷总烃（油气）产生量一览表</w:t>
            </w:r>
          </w:p>
          <w:tbl>
            <w:tblPr>
              <w:tblStyle w:val="21"/>
              <w:tblW w:w="8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9"/>
              <w:gridCol w:w="297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项目</w:t>
                  </w:r>
                </w:p>
              </w:tc>
              <w:tc>
                <w:tcPr>
                  <w:tcW w:w="5956" w:type="dxa"/>
                  <w:gridSpan w:val="2"/>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储油罐大小呼吸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油品种类</w:t>
                  </w:r>
                </w:p>
              </w:tc>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汽油</w:t>
                  </w:r>
                </w:p>
              </w:tc>
              <w:tc>
                <w:tcPr>
                  <w:tcW w:w="2977"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柴油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损失量%</w:t>
                  </w:r>
                </w:p>
              </w:tc>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0.01</w:t>
                  </w:r>
                </w:p>
              </w:tc>
              <w:tc>
                <w:tcPr>
                  <w:tcW w:w="2977"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年销售量t</w:t>
                  </w:r>
                </w:p>
              </w:tc>
              <w:tc>
                <w:tcPr>
                  <w:tcW w:w="2979" w:type="dxa"/>
                  <w:vAlign w:val="center"/>
                </w:tcPr>
                <w:p>
                  <w:pPr>
                    <w:snapToGrid w:val="0"/>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80</w:t>
                  </w:r>
                </w:p>
              </w:tc>
              <w:tc>
                <w:tcPr>
                  <w:tcW w:w="2977" w:type="dxa"/>
                  <w:vAlign w:val="center"/>
                </w:tcPr>
                <w:p>
                  <w:pPr>
                    <w:snapToGrid w:val="0"/>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损失量（非甲烷总烃）t</w:t>
                  </w:r>
                </w:p>
              </w:tc>
              <w:tc>
                <w:tcPr>
                  <w:tcW w:w="2979" w:type="dxa"/>
                  <w:vAlign w:val="center"/>
                </w:tcPr>
                <w:p>
                  <w:pPr>
                    <w:snapToGrid w:val="0"/>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0.0</w:t>
                  </w:r>
                  <w:r>
                    <w:rPr>
                      <w:rFonts w:hint="eastAsia" w:ascii="Times New Roman" w:hAnsi="Times New Roman"/>
                      <w:color w:val="auto"/>
                      <w:szCs w:val="21"/>
                      <w:lang w:val="en-US" w:eastAsia="zh-CN"/>
                    </w:rPr>
                    <w:t>08</w:t>
                  </w:r>
                </w:p>
              </w:tc>
              <w:tc>
                <w:tcPr>
                  <w:tcW w:w="2977" w:type="dxa"/>
                  <w:vAlign w:val="center"/>
                </w:tcPr>
                <w:p>
                  <w:pPr>
                    <w:snapToGrid w:val="0"/>
                    <w:spacing w:line="32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0.0</w:t>
                  </w:r>
                  <w:r>
                    <w:rPr>
                      <w:rFonts w:hint="eastAsia" w:ascii="Times New Roman" w:hAnsi="Times New Roman"/>
                      <w:color w:val="auto"/>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9" w:type="dxa"/>
                  <w:vAlign w:val="center"/>
                </w:tcPr>
                <w:p>
                  <w:pPr>
                    <w:snapToGrid w:val="0"/>
                    <w:spacing w:line="320" w:lineRule="exact"/>
                    <w:jc w:val="center"/>
                    <w:rPr>
                      <w:rFonts w:ascii="Times New Roman" w:hAnsi="Times New Roman"/>
                      <w:color w:val="auto"/>
                      <w:szCs w:val="21"/>
                    </w:rPr>
                  </w:pPr>
                  <w:r>
                    <w:rPr>
                      <w:rFonts w:hint="eastAsia" w:ascii="Times New Roman" w:hAnsi="Times New Roman"/>
                      <w:color w:val="auto"/>
                      <w:szCs w:val="21"/>
                    </w:rPr>
                    <w:t>合计t/a</w:t>
                  </w:r>
                </w:p>
              </w:tc>
              <w:tc>
                <w:tcPr>
                  <w:tcW w:w="5956" w:type="dxa"/>
                  <w:gridSpan w:val="2"/>
                  <w:vAlign w:val="center"/>
                </w:tcPr>
                <w:p>
                  <w:pPr>
                    <w:snapToGrid w:val="0"/>
                    <w:spacing w:line="320" w:lineRule="exact"/>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0.0</w:t>
                  </w:r>
                  <w:r>
                    <w:rPr>
                      <w:rFonts w:hint="eastAsia" w:ascii="Times New Roman" w:hAnsi="Times New Roman"/>
                      <w:color w:val="auto"/>
                      <w:szCs w:val="21"/>
                      <w:lang w:val="en-US" w:eastAsia="zh-CN"/>
                    </w:rPr>
                    <w:t>2</w:t>
                  </w:r>
                </w:p>
              </w:tc>
            </w:tr>
          </w:tbl>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本环评预测非甲烷总烃正常排放条件下的最大落地浓度，用以检验厂界无组织排放是否满足《大气污染物综合排放标准》（GB16297-1996），利用《环境影响评价技术导则</w:t>
            </w:r>
            <w:r>
              <w:rPr>
                <w:rFonts w:ascii="Times New Roman" w:hAnsi="Times New Roman"/>
                <w:color w:val="auto"/>
                <w:sz w:val="24"/>
                <w:szCs w:val="24"/>
              </w:rPr>
              <w:t>—</w:t>
            </w:r>
            <w:r>
              <w:rPr>
                <w:rFonts w:hint="eastAsia" w:ascii="Times New Roman" w:hAnsi="Times New Roman"/>
                <w:color w:val="auto"/>
                <w:sz w:val="24"/>
                <w:szCs w:val="24"/>
              </w:rPr>
              <w:t>大气环境》（HJ2.2-2008）附录A中的推荐模式计算。本项目储油罐区设汽油、柴油2个呼吸阀，距地面3m，相距4m，简化为1m×4m的面源；按每天1小时间歇排放计算，则排放速率为0.0</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t/a÷（365d/a×24h/d）×1000kg/t=0.00</w:t>
            </w:r>
            <w:r>
              <w:rPr>
                <w:rFonts w:hint="eastAsia" w:ascii="Times New Roman" w:hAnsi="Times New Roman"/>
                <w:color w:val="auto"/>
                <w:sz w:val="24"/>
                <w:szCs w:val="24"/>
                <w:lang w:val="en-US" w:eastAsia="zh-CN"/>
              </w:rPr>
              <w:t>22</w:t>
            </w:r>
            <w:r>
              <w:rPr>
                <w:rFonts w:hint="eastAsia" w:ascii="Times New Roman" w:hAnsi="Times New Roman"/>
                <w:color w:val="auto"/>
                <w:sz w:val="24"/>
                <w:szCs w:val="24"/>
              </w:rPr>
              <w:t>kg/h，排放量很小，预测厂界浓度满足《环境空气质量 非甲烷总烃限值》（DB13/1577-2012）中的非甲烷总烃小时平均浓度限值小于2.0 mg/m</w:t>
            </w:r>
            <w:r>
              <w:rPr>
                <w:rFonts w:hint="eastAsia" w:ascii="Times New Roman" w:hAnsi="Times New Roman"/>
                <w:color w:val="auto"/>
                <w:sz w:val="24"/>
                <w:szCs w:val="24"/>
                <w:vertAlign w:val="superscript"/>
              </w:rPr>
              <w:t>3</w:t>
            </w:r>
            <w:r>
              <w:rPr>
                <w:rFonts w:hint="eastAsia" w:ascii="Times New Roman" w:hAnsi="Times New Roman"/>
                <w:color w:val="auto"/>
                <w:sz w:val="24"/>
                <w:szCs w:val="24"/>
              </w:rPr>
              <w:t>的要求。</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本项目为减少非甲烷总烃的排放，采取如下治理措施：①采用地埋式储油罐，顶部覆土不小于0.5m，减少储油罐呼吸蒸发损耗；②采用自封式加油枪，加油、密闭均设有油气回收系统，减少非甲烷总烃的排放。</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在上述措施得到有效实施后，本项目大气污染物排放对周围大气环境的污染较小。</w:t>
            </w:r>
          </w:p>
          <w:p>
            <w:pPr>
              <w:numPr>
                <w:ilvl w:val="0"/>
                <w:numId w:val="17"/>
              </w:numPr>
              <w:tabs>
                <w:tab w:val="left" w:pos="732"/>
              </w:tabs>
              <w:spacing w:line="360" w:lineRule="auto"/>
              <w:ind w:left="0" w:firstLine="482" w:firstLineChars="200"/>
              <w:rPr>
                <w:b/>
                <w:color w:val="auto"/>
                <w:sz w:val="24"/>
                <w:szCs w:val="24"/>
              </w:rPr>
            </w:pPr>
            <w:r>
              <w:rPr>
                <w:rFonts w:hAnsi="宋体"/>
                <w:b/>
                <w:color w:val="auto"/>
                <w:sz w:val="24"/>
                <w:szCs w:val="24"/>
              </w:rPr>
              <w:t>水环境影响分析</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该项目生产不产生废水；不设食堂、宿舍、浴室，主要是职工办公生活产生的废水。职工洗漱废水就地泼洒抑尘，不外排；厕所为卫生旱厕，由市政环卫部门定期清掏。项目运行期对地面水环境影响较小。</w:t>
            </w:r>
          </w:p>
          <w:p>
            <w:pPr>
              <w:snapToGrid w:val="0"/>
              <w:spacing w:line="360" w:lineRule="auto"/>
              <w:ind w:firstLine="480" w:firstLineChars="200"/>
              <w:rPr>
                <w:rFonts w:ascii="Times New Roman" w:hAnsi="Times New Roman"/>
                <w:bCs/>
                <w:color w:val="auto"/>
                <w:kern w:val="2"/>
                <w:sz w:val="24"/>
                <w:szCs w:val="24"/>
              </w:rPr>
            </w:pPr>
            <w:r>
              <w:rPr>
                <w:rFonts w:hint="eastAsia" w:ascii="Times New Roman" w:hAnsi="Times New Roman"/>
                <w:bCs/>
                <w:color w:val="auto"/>
                <w:kern w:val="2"/>
                <w:sz w:val="24"/>
                <w:szCs w:val="24"/>
              </w:rPr>
              <w:t>该项目油品渗漏会对地下水产生污染。储油罐采用钢制卧式储罐，地埋于防渗池中，设置液位监控系统；油路管线采用无缝钢管，使用焊接工艺；厂区地面硬化，减轻油品下渗；储油罐内外表面、防渗池内表面、输油管线外表面、油罐区地面等均采取“六胶两布”防渗防腐处理，渗透系数小于1×10</w:t>
            </w:r>
            <w:r>
              <w:rPr>
                <w:rFonts w:hint="eastAsia" w:ascii="Times New Roman" w:hAnsi="Times New Roman"/>
                <w:bCs/>
                <w:color w:val="auto"/>
                <w:kern w:val="2"/>
                <w:sz w:val="24"/>
                <w:szCs w:val="24"/>
                <w:vertAlign w:val="superscript"/>
              </w:rPr>
              <w:t>-10</w:t>
            </w:r>
            <w:r>
              <w:rPr>
                <w:rFonts w:hint="eastAsia" w:ascii="Times New Roman" w:hAnsi="Times New Roman"/>
                <w:bCs/>
                <w:color w:val="auto"/>
                <w:kern w:val="2"/>
                <w:sz w:val="24"/>
                <w:szCs w:val="24"/>
              </w:rPr>
              <w:t>cm/s。采取以上措施后，能及时发现油品泄漏以利于采取有效措施防止污染，能有效地防止油品泄漏对地下水产生影响。</w:t>
            </w:r>
          </w:p>
          <w:p>
            <w:pPr>
              <w:snapToGrid w:val="0"/>
              <w:spacing w:line="360" w:lineRule="auto"/>
              <w:ind w:firstLine="480" w:firstLineChars="200"/>
              <w:rPr>
                <w:rFonts w:ascii="Times New Roman" w:hAnsi="Times New Roman"/>
                <w:bCs/>
                <w:color w:val="auto"/>
                <w:sz w:val="24"/>
                <w:szCs w:val="24"/>
              </w:rPr>
            </w:pPr>
            <w:r>
              <w:rPr>
                <w:rFonts w:hint="eastAsia" w:ascii="Times New Roman"/>
                <w:bCs/>
                <w:color w:val="auto"/>
                <w:sz w:val="24"/>
                <w:szCs w:val="24"/>
              </w:rPr>
              <w:t>综上所述，该项目不会对周围水环境产生不利影响。</w:t>
            </w:r>
          </w:p>
          <w:p>
            <w:pPr>
              <w:numPr>
                <w:ilvl w:val="0"/>
                <w:numId w:val="17"/>
              </w:numPr>
              <w:tabs>
                <w:tab w:val="left" w:pos="732"/>
              </w:tabs>
              <w:spacing w:line="360" w:lineRule="auto"/>
              <w:ind w:left="0" w:firstLine="482" w:firstLineChars="200"/>
              <w:rPr>
                <w:b/>
                <w:color w:val="auto"/>
                <w:sz w:val="24"/>
                <w:szCs w:val="24"/>
              </w:rPr>
            </w:pPr>
            <w:r>
              <w:rPr>
                <w:rFonts w:hAnsi="宋体"/>
                <w:b/>
                <w:color w:val="auto"/>
                <w:sz w:val="24"/>
                <w:szCs w:val="24"/>
              </w:rPr>
              <w:t>噪声环境影响分析</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该项目运行期主要噪声源为加油机、进出加油站车辆等，其噪声源强在55-75dB(A)之间。拟采用低噪声设备并设置减震垫，严格管理进入站内的车辆，采取减速进站、禁止鸣笛、加油时熄火、平稳启动驶离等措施。采取这些措施后，项目厂界噪声值预测可降到60dB（A）以下，满足《工业企业厂界环境噪声排放标准》（GB12348-2008）中的2类标准，对外界声环境影响较小。</w:t>
            </w:r>
          </w:p>
          <w:p>
            <w:pPr>
              <w:numPr>
                <w:ilvl w:val="0"/>
                <w:numId w:val="17"/>
              </w:numPr>
              <w:tabs>
                <w:tab w:val="left" w:pos="732"/>
              </w:tabs>
              <w:spacing w:line="360" w:lineRule="auto"/>
              <w:ind w:left="0" w:firstLine="482" w:firstLineChars="200"/>
              <w:rPr>
                <w:b/>
                <w:color w:val="auto"/>
                <w:sz w:val="24"/>
                <w:szCs w:val="24"/>
              </w:rPr>
            </w:pPr>
            <w:r>
              <w:rPr>
                <w:b/>
                <w:color w:val="auto"/>
                <w:sz w:val="24"/>
                <w:szCs w:val="24"/>
              </w:rPr>
              <w:t>固</w:t>
            </w:r>
            <w:r>
              <w:rPr>
                <w:rFonts w:hint="eastAsia"/>
                <w:b/>
                <w:color w:val="auto"/>
                <w:sz w:val="24"/>
                <w:szCs w:val="24"/>
              </w:rPr>
              <w:t>体</w:t>
            </w:r>
            <w:r>
              <w:rPr>
                <w:b/>
                <w:color w:val="auto"/>
                <w:sz w:val="24"/>
                <w:szCs w:val="24"/>
              </w:rPr>
              <w:t>废</w:t>
            </w:r>
            <w:r>
              <w:rPr>
                <w:rFonts w:hint="eastAsia"/>
                <w:b/>
                <w:color w:val="auto"/>
                <w:sz w:val="24"/>
                <w:szCs w:val="24"/>
              </w:rPr>
              <w:t>物</w:t>
            </w:r>
            <w:r>
              <w:rPr>
                <w:b/>
                <w:color w:val="auto"/>
                <w:sz w:val="24"/>
                <w:szCs w:val="24"/>
              </w:rPr>
              <w:t>环境影响分析</w:t>
            </w:r>
          </w:p>
          <w:p>
            <w:pPr>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本项目固体废物主要为清理油罐时产生的含有废液（渣）和职工生活垃圾。</w:t>
            </w:r>
          </w:p>
          <w:p>
            <w:pPr>
              <w:snapToGrid w:val="0"/>
              <w:spacing w:line="360" w:lineRule="auto"/>
              <w:ind w:firstLine="480" w:firstLineChars="200"/>
              <w:rPr>
                <w:rFonts w:ascii="Times New Roman" w:hAnsi="Times New Roman"/>
                <w:color w:val="auto"/>
                <w:sz w:val="24"/>
              </w:rPr>
            </w:pPr>
            <w:r>
              <w:rPr>
                <w:rFonts w:hint="eastAsia" w:ascii="Times New Roman" w:hAnsi="Times New Roman"/>
                <w:color w:val="auto"/>
                <w:sz w:val="24"/>
                <w:szCs w:val="24"/>
              </w:rPr>
              <w:t>加油站储油罐每年清理一次，含有废液（渣）产生量约0.1t/a，属危险废物，废物类别：HW08废矿物油与含矿物油废物，废物代码：900-221-08，由专业清洗单位收集后交资质单位处理，不外排；职工生活垃圾分类收集存放，由市政环卫部门定期清理。</w:t>
            </w:r>
          </w:p>
          <w:p>
            <w:pPr>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该项目产生的</w:t>
            </w:r>
            <w:r>
              <w:rPr>
                <w:rFonts w:hint="eastAsia" w:ascii="Times New Roman" w:hAnsi="Times New Roman"/>
                <w:color w:val="auto"/>
                <w:sz w:val="24"/>
                <w:szCs w:val="24"/>
              </w:rPr>
              <w:t>固体废物</w:t>
            </w:r>
            <w:r>
              <w:rPr>
                <w:rFonts w:ascii="Times New Roman" w:hAnsi="Times New Roman"/>
                <w:color w:val="auto"/>
                <w:sz w:val="24"/>
                <w:szCs w:val="24"/>
              </w:rPr>
              <w:t>均得到</w:t>
            </w:r>
            <w:r>
              <w:rPr>
                <w:rFonts w:hint="eastAsia" w:ascii="Times New Roman" w:hAnsi="Times New Roman"/>
                <w:color w:val="auto"/>
                <w:sz w:val="24"/>
                <w:szCs w:val="24"/>
              </w:rPr>
              <w:t>合理处置</w:t>
            </w:r>
            <w:r>
              <w:rPr>
                <w:rFonts w:ascii="Times New Roman" w:hAnsi="Times New Roman"/>
                <w:color w:val="auto"/>
                <w:sz w:val="24"/>
                <w:szCs w:val="24"/>
              </w:rPr>
              <w:t>，对周围环境影响较小。</w:t>
            </w:r>
          </w:p>
          <w:p>
            <w:pPr>
              <w:numPr>
                <w:ilvl w:val="0"/>
                <w:numId w:val="17"/>
              </w:numPr>
              <w:tabs>
                <w:tab w:val="left" w:pos="732"/>
              </w:tabs>
              <w:spacing w:line="360" w:lineRule="auto"/>
              <w:ind w:left="0" w:firstLine="482" w:firstLineChars="200"/>
              <w:rPr>
                <w:szCs w:val="24"/>
              </w:rPr>
            </w:pPr>
            <w:r>
              <w:rPr>
                <w:b/>
                <w:color w:val="auto"/>
                <w:sz w:val="24"/>
                <w:szCs w:val="24"/>
              </w:rPr>
              <w:t>环境风险分析</w:t>
            </w:r>
          </w:p>
          <w:p>
            <w:pPr>
              <w:snapToGrid w:val="0"/>
              <w:spacing w:line="360" w:lineRule="auto"/>
              <w:ind w:firstLine="480" w:firstLineChars="200"/>
              <w:rPr>
                <w:rFonts w:ascii="Times New Roman"/>
                <w:bCs/>
                <w:color w:val="auto"/>
                <w:sz w:val="24"/>
                <w:szCs w:val="24"/>
              </w:rPr>
            </w:pPr>
            <w:r>
              <w:rPr>
                <w:rFonts w:ascii="Times New Roman"/>
                <w:color w:val="auto"/>
                <w:sz w:val="24"/>
                <w:szCs w:val="24"/>
              </w:rPr>
              <w:t>该项目主要</w:t>
            </w:r>
            <w:r>
              <w:rPr>
                <w:rFonts w:hint="eastAsia" w:ascii="Times New Roman"/>
                <w:color w:val="auto"/>
                <w:sz w:val="24"/>
              </w:rPr>
              <w:t>经营品种为汽油和柴油，均属于易燃易爆物品</w:t>
            </w:r>
            <w:r>
              <w:rPr>
                <w:rFonts w:ascii="Times New Roman"/>
                <w:color w:val="auto"/>
                <w:sz w:val="24"/>
                <w:szCs w:val="24"/>
              </w:rPr>
              <w:t>，</w:t>
            </w:r>
            <w:r>
              <w:rPr>
                <w:rFonts w:ascii="Times New Roman"/>
                <w:bCs/>
                <w:color w:val="auto"/>
                <w:sz w:val="24"/>
                <w:szCs w:val="24"/>
              </w:rPr>
              <w:t>列入</w:t>
            </w:r>
            <w:r>
              <w:rPr>
                <w:rFonts w:hint="eastAsia" w:ascii="Times New Roman"/>
                <w:bCs/>
                <w:color w:val="auto"/>
                <w:sz w:val="24"/>
                <w:szCs w:val="24"/>
              </w:rPr>
              <w:t>《危险化学品目录》（2015版）；</w:t>
            </w:r>
            <w:r>
              <w:rPr>
                <w:rFonts w:ascii="Times New Roman"/>
                <w:bCs/>
                <w:color w:val="auto"/>
                <w:sz w:val="24"/>
                <w:szCs w:val="24"/>
              </w:rPr>
              <w:t>根据《建设项目环境风险评价技术导则》（</w:t>
            </w:r>
            <w:r>
              <w:rPr>
                <w:rFonts w:ascii="Times New Roman" w:hAnsi="Times New Roman"/>
                <w:bCs/>
                <w:color w:val="auto"/>
                <w:sz w:val="24"/>
                <w:szCs w:val="24"/>
              </w:rPr>
              <w:t>HJ/T169-2004</w:t>
            </w:r>
            <w:r>
              <w:rPr>
                <w:rFonts w:ascii="Times New Roman"/>
                <w:bCs/>
                <w:color w:val="auto"/>
                <w:sz w:val="24"/>
                <w:szCs w:val="24"/>
              </w:rPr>
              <w:t>）附录</w:t>
            </w:r>
            <w:r>
              <w:rPr>
                <w:rFonts w:ascii="Times New Roman" w:hAnsi="Times New Roman"/>
                <w:bCs/>
                <w:color w:val="auto"/>
                <w:sz w:val="24"/>
                <w:szCs w:val="24"/>
              </w:rPr>
              <w:t>.A.1</w:t>
            </w:r>
            <w:r>
              <w:rPr>
                <w:rFonts w:hint="eastAsia" w:ascii="Times New Roman" w:hAnsi="Times New Roman"/>
                <w:bCs/>
                <w:color w:val="auto"/>
                <w:sz w:val="24"/>
                <w:szCs w:val="24"/>
              </w:rPr>
              <w:t>，</w:t>
            </w:r>
            <w:r>
              <w:rPr>
                <w:rFonts w:ascii="Times New Roman"/>
                <w:bCs/>
                <w:color w:val="auto"/>
                <w:sz w:val="24"/>
                <w:szCs w:val="24"/>
              </w:rPr>
              <w:t>该项目</w:t>
            </w:r>
            <w:r>
              <w:rPr>
                <w:rFonts w:hint="eastAsia" w:ascii="Times New Roman"/>
                <w:bCs/>
                <w:color w:val="auto"/>
                <w:sz w:val="24"/>
                <w:szCs w:val="24"/>
              </w:rPr>
              <w:t>汽油、柴油属</w:t>
            </w:r>
            <w:r>
              <w:rPr>
                <w:rFonts w:ascii="Times New Roman"/>
                <w:bCs/>
                <w:color w:val="auto"/>
                <w:sz w:val="24"/>
                <w:szCs w:val="24"/>
              </w:rPr>
              <w:t>风险物质</w:t>
            </w:r>
            <w:r>
              <w:rPr>
                <w:rFonts w:hint="eastAsia" w:ascii="Times New Roman"/>
                <w:bCs/>
                <w:color w:val="auto"/>
                <w:sz w:val="24"/>
                <w:szCs w:val="24"/>
              </w:rPr>
              <w:t>，临界存储量为2500t，该项目最大库存量为汽油</w:t>
            </w:r>
            <w:r>
              <w:rPr>
                <w:rFonts w:hint="eastAsia" w:ascii="Times New Roman"/>
                <w:bCs/>
                <w:color w:val="auto"/>
                <w:sz w:val="24"/>
                <w:szCs w:val="24"/>
                <w:lang w:val="en-US" w:eastAsia="zh-CN"/>
              </w:rPr>
              <w:t>2</w:t>
            </w:r>
            <w:r>
              <w:rPr>
                <w:rFonts w:hint="eastAsia" w:ascii="Times New Roman"/>
                <w:bCs/>
                <w:color w:val="auto"/>
                <w:sz w:val="24"/>
                <w:szCs w:val="24"/>
              </w:rPr>
              <w:t>×30m</w:t>
            </w:r>
            <w:r>
              <w:rPr>
                <w:rFonts w:hint="eastAsia" w:ascii="Times New Roman"/>
                <w:bCs/>
                <w:color w:val="auto"/>
                <w:sz w:val="24"/>
                <w:szCs w:val="24"/>
                <w:vertAlign w:val="superscript"/>
              </w:rPr>
              <w:t>3</w:t>
            </w:r>
            <w:r>
              <w:rPr>
                <w:rFonts w:hint="eastAsia" w:ascii="Times New Roman"/>
                <w:bCs/>
                <w:color w:val="auto"/>
                <w:sz w:val="24"/>
                <w:szCs w:val="24"/>
              </w:rPr>
              <w:t>×90%×0.73t/m</w:t>
            </w:r>
            <w:r>
              <w:rPr>
                <w:rFonts w:hint="eastAsia" w:ascii="Times New Roman"/>
                <w:bCs/>
                <w:color w:val="auto"/>
                <w:sz w:val="24"/>
                <w:szCs w:val="24"/>
                <w:vertAlign w:val="superscript"/>
              </w:rPr>
              <w:t>3</w:t>
            </w:r>
            <w:r>
              <w:rPr>
                <w:rFonts w:hint="eastAsia" w:ascii="Times New Roman"/>
                <w:bCs/>
                <w:color w:val="auto"/>
                <w:sz w:val="24"/>
                <w:szCs w:val="24"/>
              </w:rPr>
              <w:t>=39.4t，柴油</w:t>
            </w:r>
            <w:r>
              <w:rPr>
                <w:rFonts w:hint="eastAsia" w:ascii="Times New Roman"/>
                <w:bCs/>
                <w:color w:val="auto"/>
                <w:sz w:val="24"/>
                <w:szCs w:val="24"/>
                <w:lang w:val="en-US" w:eastAsia="zh-CN"/>
              </w:rPr>
              <w:t>3</w:t>
            </w:r>
            <w:r>
              <w:rPr>
                <w:rFonts w:hint="eastAsia" w:ascii="Times New Roman"/>
                <w:bCs/>
                <w:color w:val="auto"/>
                <w:sz w:val="24"/>
                <w:szCs w:val="24"/>
              </w:rPr>
              <w:t>×</w:t>
            </w:r>
            <w:r>
              <w:rPr>
                <w:rFonts w:hint="eastAsia" w:ascii="Times New Roman"/>
                <w:bCs/>
                <w:color w:val="auto"/>
                <w:sz w:val="24"/>
                <w:szCs w:val="24"/>
                <w:lang w:val="en-US" w:eastAsia="zh-CN"/>
              </w:rPr>
              <w:t>5</w:t>
            </w:r>
            <w:r>
              <w:rPr>
                <w:rFonts w:hint="eastAsia" w:ascii="Times New Roman"/>
                <w:bCs/>
                <w:color w:val="auto"/>
                <w:sz w:val="24"/>
                <w:szCs w:val="24"/>
              </w:rPr>
              <w:t>0m</w:t>
            </w:r>
            <w:r>
              <w:rPr>
                <w:rFonts w:hint="eastAsia" w:ascii="Times New Roman"/>
                <w:bCs/>
                <w:color w:val="auto"/>
                <w:sz w:val="24"/>
                <w:szCs w:val="24"/>
                <w:vertAlign w:val="superscript"/>
              </w:rPr>
              <w:t>3</w:t>
            </w:r>
            <w:r>
              <w:rPr>
                <w:rFonts w:hint="eastAsia" w:ascii="Times New Roman"/>
                <w:bCs/>
                <w:color w:val="auto"/>
                <w:sz w:val="24"/>
                <w:szCs w:val="24"/>
              </w:rPr>
              <w:t>×90%×0.85t/m</w:t>
            </w:r>
            <w:r>
              <w:rPr>
                <w:rFonts w:hint="eastAsia" w:ascii="Times New Roman"/>
                <w:bCs/>
                <w:color w:val="auto"/>
                <w:sz w:val="24"/>
                <w:szCs w:val="24"/>
                <w:vertAlign w:val="superscript"/>
              </w:rPr>
              <w:t>3</w:t>
            </w:r>
            <w:r>
              <w:rPr>
                <w:rFonts w:hint="eastAsia" w:ascii="Times New Roman"/>
                <w:bCs/>
                <w:color w:val="auto"/>
                <w:sz w:val="24"/>
                <w:szCs w:val="24"/>
              </w:rPr>
              <w:t>=</w:t>
            </w:r>
            <w:r>
              <w:rPr>
                <w:rFonts w:hint="eastAsia" w:ascii="Times New Roman"/>
                <w:bCs/>
                <w:color w:val="auto"/>
                <w:sz w:val="24"/>
                <w:szCs w:val="24"/>
                <w:lang w:val="en-US" w:eastAsia="zh-CN"/>
              </w:rPr>
              <w:t>114.75</w:t>
            </w:r>
            <w:r>
              <w:rPr>
                <w:rFonts w:hint="eastAsia" w:ascii="Times New Roman"/>
                <w:bCs/>
                <w:color w:val="auto"/>
                <w:sz w:val="24"/>
                <w:szCs w:val="24"/>
              </w:rPr>
              <w:t>t，不构成重大风险源；根据</w:t>
            </w:r>
            <w:r>
              <w:rPr>
                <w:rFonts w:ascii="Times New Roman"/>
                <w:bCs/>
                <w:color w:val="auto"/>
                <w:sz w:val="24"/>
                <w:szCs w:val="24"/>
              </w:rPr>
              <w:t>《危险化学品重大危险源辨识》（</w:t>
            </w:r>
            <w:r>
              <w:rPr>
                <w:rFonts w:ascii="Times New Roman" w:hAnsi="Times New Roman"/>
                <w:bCs/>
                <w:color w:val="auto"/>
                <w:sz w:val="24"/>
                <w:szCs w:val="24"/>
              </w:rPr>
              <w:t>GB18218-2009</w:t>
            </w:r>
            <w:r>
              <w:rPr>
                <w:rFonts w:ascii="Times New Roman"/>
                <w:bCs/>
                <w:color w:val="auto"/>
                <w:sz w:val="24"/>
                <w:szCs w:val="24"/>
              </w:rPr>
              <w:t>）</w:t>
            </w:r>
            <w:r>
              <w:rPr>
                <w:rFonts w:hint="eastAsia" w:ascii="Times New Roman"/>
                <w:bCs/>
                <w:color w:val="auto"/>
                <w:sz w:val="24"/>
                <w:szCs w:val="24"/>
              </w:rPr>
              <w:t>，汽油的临界存储量为200t，柴油属“</w:t>
            </w:r>
            <w:r>
              <w:rPr>
                <w:rFonts w:ascii="Times New Roman"/>
                <w:bCs/>
                <w:color w:val="auto"/>
                <w:sz w:val="24"/>
                <w:szCs w:val="24"/>
              </w:rPr>
              <w:t>未在表1中列举的危险化学品</w:t>
            </w:r>
            <w:r>
              <w:rPr>
                <w:rFonts w:hint="eastAsia" w:ascii="Times New Roman"/>
                <w:bCs/>
                <w:color w:val="auto"/>
                <w:sz w:val="24"/>
                <w:szCs w:val="24"/>
              </w:rPr>
              <w:t>”，其</w:t>
            </w:r>
            <w:r>
              <w:rPr>
                <w:rFonts w:ascii="Times New Roman"/>
                <w:bCs/>
                <w:color w:val="auto"/>
                <w:sz w:val="24"/>
                <w:szCs w:val="24"/>
              </w:rPr>
              <w:t>临界量</w:t>
            </w:r>
            <w:r>
              <w:rPr>
                <w:rFonts w:hint="eastAsia" w:ascii="Times New Roman"/>
                <w:bCs/>
                <w:color w:val="auto"/>
                <w:sz w:val="24"/>
                <w:szCs w:val="24"/>
              </w:rPr>
              <w:t>为5000t（易燃液体：23℃≤闪点&lt;61℃的液体），39.4t/200t+</w:t>
            </w:r>
            <w:r>
              <w:rPr>
                <w:rFonts w:hint="eastAsia" w:ascii="Times New Roman"/>
                <w:bCs/>
                <w:color w:val="auto"/>
                <w:sz w:val="24"/>
                <w:szCs w:val="24"/>
                <w:lang w:val="en-US" w:eastAsia="zh-CN"/>
              </w:rPr>
              <w:t>114.75</w:t>
            </w:r>
            <w:r>
              <w:rPr>
                <w:rFonts w:hint="eastAsia" w:ascii="Times New Roman"/>
                <w:bCs/>
                <w:color w:val="auto"/>
                <w:sz w:val="24"/>
                <w:szCs w:val="24"/>
              </w:rPr>
              <w:t>t/5000t＜1，不属于重大危险源。</w:t>
            </w:r>
          </w:p>
          <w:p>
            <w:pPr>
              <w:snapToGrid w:val="0"/>
              <w:spacing w:line="360" w:lineRule="auto"/>
              <w:ind w:firstLine="480" w:firstLineChars="200"/>
              <w:rPr>
                <w:rFonts w:ascii="Times New Roman"/>
                <w:bCs/>
                <w:color w:val="auto"/>
                <w:sz w:val="24"/>
                <w:szCs w:val="24"/>
              </w:rPr>
            </w:pPr>
            <w:r>
              <w:rPr>
                <w:rFonts w:hint="eastAsia" w:ascii="Times New Roman"/>
                <w:bCs/>
                <w:color w:val="auto"/>
                <w:sz w:val="24"/>
                <w:szCs w:val="24"/>
              </w:rPr>
              <w:t>风险类型主要有泄漏和火灾、爆炸。在油罐车卸油、储油罐存储、受油车加油等过程，可能发生泄漏或溢油；泄漏的油品挥发，能与空气形成爆炸性混合气体，遇明火、静电、高温或与氧化剂接触易引起燃烧或爆炸。成品油泄露，不仅会存在火灾或爆炸的隐患，还会给周边大气环境、土壤、地下水等造成污染；火灾爆炸不但会造成人员伤亡和财产损失，也会对周边大气环境、土壤、地下水等造成污染。</w:t>
            </w:r>
          </w:p>
          <w:p>
            <w:pPr>
              <w:snapToGrid w:val="0"/>
              <w:spacing w:line="360" w:lineRule="auto"/>
              <w:ind w:firstLine="480" w:firstLineChars="200"/>
              <w:rPr>
                <w:rFonts w:ascii="Times New Roman"/>
                <w:bCs/>
                <w:color w:val="auto"/>
                <w:sz w:val="24"/>
                <w:szCs w:val="24"/>
              </w:rPr>
            </w:pPr>
            <w:r>
              <w:rPr>
                <w:rFonts w:hint="eastAsia" w:ascii="Times New Roman"/>
                <w:bCs/>
                <w:color w:val="auto"/>
                <w:sz w:val="24"/>
                <w:szCs w:val="24"/>
              </w:rPr>
              <w:t>该项目储油罐、输油管道、围堰内表面均作防渗防腐处理，降低了泄漏污染的概率；采用地下储油罐方式，设有防渗漏检查孔或检查通道，能及时发现设备渗漏；储油罐、输油管道全部地埋设计，降低了火灾、爆炸的发生概率。</w:t>
            </w:r>
          </w:p>
          <w:p>
            <w:pPr>
              <w:snapToGrid w:val="0"/>
              <w:spacing w:line="360" w:lineRule="auto"/>
              <w:ind w:firstLine="480" w:firstLineChars="200"/>
              <w:rPr>
                <w:rFonts w:ascii="Times New Roman"/>
                <w:bCs/>
                <w:color w:val="auto"/>
                <w:sz w:val="24"/>
                <w:szCs w:val="24"/>
              </w:rPr>
            </w:pPr>
            <w:r>
              <w:rPr>
                <w:rFonts w:hint="eastAsia" w:ascii="Times New Roman"/>
                <w:bCs/>
                <w:color w:val="auto"/>
                <w:sz w:val="24"/>
                <w:szCs w:val="24"/>
              </w:rPr>
              <w:t>项目运行期，拟加强环境管理，制定相应的规章制度，杜绝一切不安全因素造成的环境风险。如：加强职工安全教育、制定安全操作规程、建立应急组织机构、编制风险事故应急预案等。</w:t>
            </w:r>
          </w:p>
          <w:p>
            <w:pPr>
              <w:numPr>
                <w:ilvl w:val="0"/>
                <w:numId w:val="17"/>
              </w:numPr>
              <w:tabs>
                <w:tab w:val="left" w:pos="732"/>
              </w:tabs>
              <w:spacing w:line="360" w:lineRule="auto"/>
              <w:ind w:left="0" w:firstLine="482" w:firstLineChars="200"/>
              <w:rPr>
                <w:b/>
                <w:color w:val="auto"/>
                <w:sz w:val="24"/>
              </w:rPr>
            </w:pPr>
            <w:r>
              <w:rPr>
                <w:rFonts w:hint="eastAsia"/>
                <w:b/>
                <w:color w:val="auto"/>
                <w:sz w:val="24"/>
              </w:rPr>
              <w:t>环保投资</w:t>
            </w:r>
          </w:p>
          <w:p>
            <w:pPr>
              <w:snapToGrid w:val="0"/>
              <w:spacing w:line="360" w:lineRule="auto"/>
              <w:ind w:firstLine="480" w:firstLineChars="200"/>
              <w:rPr>
                <w:rFonts w:ascii="Times New Roman" w:hAnsi="Times New Roman"/>
                <w:b/>
                <w:bCs/>
                <w:color w:val="auto"/>
                <w:sz w:val="24"/>
                <w:szCs w:val="24"/>
              </w:rPr>
            </w:pPr>
            <w:r>
              <w:rPr>
                <w:rFonts w:ascii="Times New Roman"/>
                <w:bCs/>
                <w:color w:val="auto"/>
                <w:sz w:val="24"/>
                <w:szCs w:val="24"/>
              </w:rPr>
              <w:t>该项目环境保护设施投资情况见表</w:t>
            </w:r>
            <w:r>
              <w:rPr>
                <w:rFonts w:hint="eastAsia" w:ascii="Times New Roman" w:hAnsi="Times New Roman"/>
                <w:bCs/>
                <w:color w:val="auto"/>
                <w:sz w:val="24"/>
                <w:szCs w:val="24"/>
              </w:rPr>
              <w:t>7</w:t>
            </w:r>
            <w:r>
              <w:rPr>
                <w:rFonts w:ascii="Times New Roman"/>
                <w:bCs/>
                <w:color w:val="auto"/>
                <w:sz w:val="24"/>
                <w:szCs w:val="24"/>
              </w:rPr>
              <w:t>。</w:t>
            </w:r>
          </w:p>
          <w:p>
            <w:pPr>
              <w:snapToGrid w:val="0"/>
              <w:spacing w:line="360" w:lineRule="auto"/>
              <w:ind w:firstLine="482" w:firstLineChars="200"/>
              <w:jc w:val="center"/>
              <w:rPr>
                <w:rFonts w:ascii="Times New Roman" w:hAnsi="Times New Roman"/>
                <w:b/>
                <w:bCs/>
                <w:color w:val="auto"/>
                <w:sz w:val="24"/>
                <w:szCs w:val="24"/>
              </w:rPr>
            </w:pPr>
            <w:r>
              <w:rPr>
                <w:rFonts w:ascii="Times New Roman" w:hAnsi="Times New Roman"/>
                <w:b/>
                <w:bCs/>
                <w:color w:val="auto"/>
                <w:sz w:val="24"/>
                <w:szCs w:val="24"/>
              </w:rPr>
              <w:t>表</w:t>
            </w:r>
            <w:r>
              <w:rPr>
                <w:rFonts w:hint="eastAsia" w:ascii="Times New Roman" w:hAnsi="Times New Roman"/>
                <w:b/>
                <w:bCs/>
                <w:color w:val="auto"/>
                <w:sz w:val="24"/>
                <w:szCs w:val="24"/>
              </w:rPr>
              <w:t>7</w:t>
            </w:r>
            <w:r>
              <w:rPr>
                <w:rFonts w:ascii="Times New Roman" w:hAnsi="Times New Roman"/>
                <w:b/>
                <w:bCs/>
                <w:color w:val="auto"/>
                <w:sz w:val="24"/>
                <w:szCs w:val="24"/>
              </w:rPr>
              <w:t xml:space="preserve">  </w:t>
            </w:r>
            <w:r>
              <w:rPr>
                <w:rFonts w:hint="eastAsia" w:ascii="Times New Roman" w:hAnsi="Times New Roman"/>
                <w:b/>
                <w:bCs/>
                <w:color w:val="auto"/>
                <w:sz w:val="24"/>
                <w:szCs w:val="24"/>
              </w:rPr>
              <w:t>项目</w:t>
            </w:r>
            <w:r>
              <w:rPr>
                <w:rFonts w:ascii="Times New Roman" w:hAnsi="Times New Roman"/>
                <w:b/>
                <w:bCs/>
                <w:color w:val="auto"/>
                <w:sz w:val="24"/>
                <w:szCs w:val="24"/>
              </w:rPr>
              <w:t>环保</w:t>
            </w:r>
            <w:r>
              <w:rPr>
                <w:rFonts w:hint="eastAsia" w:ascii="Times New Roman" w:hAnsi="Times New Roman"/>
                <w:b/>
                <w:bCs/>
                <w:color w:val="auto"/>
                <w:sz w:val="24"/>
                <w:szCs w:val="24"/>
              </w:rPr>
              <w:t>设施</w:t>
            </w:r>
            <w:r>
              <w:rPr>
                <w:rFonts w:ascii="Times New Roman" w:hAnsi="Times New Roman"/>
                <w:b/>
                <w:bCs/>
                <w:color w:val="auto"/>
                <w:sz w:val="24"/>
                <w:szCs w:val="24"/>
              </w:rPr>
              <w:t>投资一览表（单位：万元）</w:t>
            </w:r>
          </w:p>
          <w:tbl>
            <w:tblPr>
              <w:tblStyle w:val="20"/>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175"/>
              <w:gridCol w:w="428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
                      <w:bCs/>
                      <w:color w:val="auto"/>
                      <w:szCs w:val="21"/>
                    </w:rPr>
                  </w:pPr>
                  <w:r>
                    <w:rPr>
                      <w:rFonts w:ascii="Times New Roman"/>
                      <w:b/>
                      <w:bCs/>
                      <w:color w:val="auto"/>
                      <w:szCs w:val="21"/>
                    </w:rPr>
                    <w:t>污染类型</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
                      <w:bCs/>
                      <w:color w:val="auto"/>
                      <w:szCs w:val="21"/>
                    </w:rPr>
                  </w:pPr>
                  <w:r>
                    <w:rPr>
                      <w:rFonts w:ascii="Times New Roman"/>
                      <w:b/>
                      <w:bCs/>
                      <w:color w:val="auto"/>
                      <w:szCs w:val="21"/>
                    </w:rPr>
                    <w:t>污染源</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
                      <w:bCs/>
                      <w:color w:val="auto"/>
                      <w:szCs w:val="21"/>
                    </w:rPr>
                  </w:pPr>
                  <w:r>
                    <w:rPr>
                      <w:rFonts w:ascii="Times New Roman"/>
                      <w:b/>
                      <w:bCs/>
                      <w:color w:val="auto"/>
                      <w:szCs w:val="21"/>
                    </w:rPr>
                    <w:t>环保措施</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
                      <w:bCs/>
                      <w:color w:val="auto"/>
                      <w:szCs w:val="21"/>
                    </w:rPr>
                  </w:pPr>
                  <w:r>
                    <w:rPr>
                      <w:rFonts w:ascii="Times New Roman"/>
                      <w:b/>
                      <w:bCs/>
                      <w:color w:val="auto"/>
                      <w:w w:val="90"/>
                      <w:szCs w:val="21"/>
                    </w:rPr>
                    <w:t>投资</w:t>
                  </w:r>
                  <w:r>
                    <w:rPr>
                      <w:rFonts w:hint="eastAsia" w:ascii="Times New Roman"/>
                      <w:b/>
                      <w:bCs/>
                      <w:color w:val="auto"/>
                      <w:w w:val="9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ascii="Times New Roman"/>
                      <w:bCs/>
                      <w:color w:val="auto"/>
                      <w:szCs w:val="21"/>
                    </w:rPr>
                    <w:t>废气</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加油机</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加油油气回收系统</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bCs/>
                      <w:color w:val="auto"/>
                      <w:w w:val="90"/>
                      <w:szCs w:val="21"/>
                      <w:highlight w:val="yellow"/>
                      <w:lang w:val="en-US" w:eastAsia="zh-CN"/>
                    </w:rPr>
                  </w:pPr>
                  <w:r>
                    <w:rPr>
                      <w:rFonts w:hint="eastAsia" w:asciiTheme="minorEastAsia" w:hAnsiTheme="minorEastAsia" w:eastAsiaTheme="minorEastAsia"/>
                      <w:bCs/>
                      <w:color w:val="auto"/>
                      <w:w w:val="90"/>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spacing w:line="340" w:lineRule="exact"/>
                    <w:jc w:val="center"/>
                    <w:rPr>
                      <w:rFonts w:ascii="Times New Roman"/>
                      <w:bCs/>
                      <w:color w:val="auto"/>
                      <w:szCs w:val="21"/>
                    </w:rPr>
                  </w:pPr>
                </w:p>
              </w:tc>
              <w:tc>
                <w:tcPr>
                  <w:tcW w:w="2175"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储油罐及管道</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液位、泄漏监控系统</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bCs/>
                      <w:color w:val="auto"/>
                      <w:w w:val="90"/>
                      <w:szCs w:val="21"/>
                      <w:highlight w:val="yellow"/>
                      <w:lang w:eastAsia="zh-CN"/>
                    </w:rPr>
                  </w:pPr>
                  <w:r>
                    <w:rPr>
                      <w:rFonts w:hint="eastAsia" w:asciiTheme="minorEastAsia" w:hAnsiTheme="minorEastAsia" w:eastAsiaTheme="minorEastAsia"/>
                      <w:bCs/>
                      <w:color w:val="auto"/>
                      <w:w w:val="90"/>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spacing w:line="340" w:lineRule="exact"/>
                    <w:jc w:val="center"/>
                    <w:rPr>
                      <w:rFonts w:ascii="Times New Roman"/>
                      <w:bCs/>
                      <w:color w:val="auto"/>
                      <w:szCs w:val="21"/>
                    </w:rPr>
                  </w:pPr>
                </w:p>
              </w:tc>
              <w:tc>
                <w:tcPr>
                  <w:tcW w:w="217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防渗防腐工程</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bCs/>
                      <w:color w:val="auto"/>
                      <w:w w:val="90"/>
                      <w:szCs w:val="21"/>
                      <w:highlight w:val="yellow"/>
                      <w:lang w:eastAsia="zh-CN"/>
                    </w:rPr>
                  </w:pPr>
                  <w:r>
                    <w:rPr>
                      <w:rFonts w:hint="eastAsia" w:asciiTheme="minorEastAsia" w:hAnsiTheme="minorEastAsia" w:eastAsiaTheme="minorEastAsia"/>
                      <w:bCs/>
                      <w:color w:val="auto"/>
                      <w:w w:val="90"/>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ascii="Times New Roman"/>
                      <w:bCs/>
                      <w:color w:val="auto"/>
                      <w:szCs w:val="21"/>
                    </w:rPr>
                    <w:t>废水</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hAnsi="Times New Roman"/>
                      <w:bCs/>
                      <w:color w:val="auto"/>
                      <w:szCs w:val="21"/>
                    </w:rPr>
                    <w:t>生活污水</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bCs/>
                      <w:color w:val="auto"/>
                      <w:szCs w:val="21"/>
                    </w:rPr>
                  </w:pPr>
                  <w:r>
                    <w:rPr>
                      <w:rFonts w:hint="eastAsia" w:ascii="Times New Roman"/>
                      <w:bCs/>
                      <w:color w:val="auto"/>
                      <w:szCs w:val="21"/>
                    </w:rPr>
                    <w:t>卫生旱厕</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bCs/>
                      <w:color w:val="auto"/>
                      <w:w w:val="90"/>
                      <w:szCs w:val="21"/>
                      <w:highlight w:val="yellow"/>
                      <w:lang w:eastAsia="zh-CN"/>
                    </w:rPr>
                  </w:pPr>
                  <w:r>
                    <w:rPr>
                      <w:rFonts w:hint="eastAsia" w:asciiTheme="minorEastAsia" w:hAnsiTheme="minorEastAsia" w:eastAsiaTheme="minorEastAsia"/>
                      <w:bCs/>
                      <w:color w:val="auto"/>
                      <w:w w:val="90"/>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color w:val="auto"/>
                      <w:szCs w:val="21"/>
                    </w:rPr>
                  </w:pPr>
                  <w:r>
                    <w:rPr>
                      <w:rFonts w:ascii="Times New Roman"/>
                      <w:color w:val="auto"/>
                      <w:szCs w:val="21"/>
                    </w:rPr>
                    <w:t>噪声</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color w:val="auto"/>
                      <w:szCs w:val="21"/>
                    </w:rPr>
                  </w:pPr>
                  <w:r>
                    <w:rPr>
                      <w:rFonts w:hint="eastAsia" w:ascii="Times New Roman"/>
                      <w:color w:val="auto"/>
                      <w:szCs w:val="21"/>
                    </w:rPr>
                    <w:t>运行</w:t>
                  </w:r>
                  <w:r>
                    <w:rPr>
                      <w:rFonts w:ascii="Times New Roman"/>
                      <w:color w:val="auto"/>
                      <w:szCs w:val="21"/>
                    </w:rPr>
                    <w:t>设备</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color w:val="auto"/>
                      <w:szCs w:val="21"/>
                    </w:rPr>
                  </w:pPr>
                  <w:r>
                    <w:rPr>
                      <w:rFonts w:hint="eastAsia" w:ascii="Times New Roman"/>
                      <w:color w:val="auto"/>
                      <w:szCs w:val="21"/>
                    </w:rPr>
                    <w:t>低噪声设备、</w:t>
                  </w:r>
                  <w:r>
                    <w:rPr>
                      <w:rFonts w:ascii="Times New Roman"/>
                      <w:color w:val="auto"/>
                      <w:szCs w:val="21"/>
                    </w:rPr>
                    <w:t>基础减振、</w:t>
                  </w:r>
                  <w:r>
                    <w:rPr>
                      <w:rFonts w:hint="eastAsia" w:ascii="Times New Roman"/>
                      <w:color w:val="auto"/>
                      <w:szCs w:val="21"/>
                    </w:rPr>
                    <w:t>管理制度等</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Cs/>
                      <w:color w:val="auto"/>
                      <w:w w:val="90"/>
                      <w:szCs w:val="21"/>
                      <w:highlight w:val="yellow"/>
                    </w:rPr>
                  </w:pPr>
                  <w:r>
                    <w:rPr>
                      <w:rFonts w:hint="eastAsia" w:asciiTheme="minorEastAsia" w:hAnsiTheme="minorEastAsia" w:eastAsiaTheme="minorEastAsia"/>
                      <w:bCs/>
                      <w:color w:val="auto"/>
                      <w:w w:val="90"/>
                      <w:szCs w:val="21"/>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color w:val="auto"/>
                      <w:szCs w:val="21"/>
                    </w:rPr>
                  </w:pPr>
                  <w:r>
                    <w:rPr>
                      <w:rFonts w:ascii="Times New Roman"/>
                      <w:color w:val="auto"/>
                      <w:szCs w:val="21"/>
                    </w:rPr>
                    <w:t>固体废物</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bCs/>
                      <w:color w:val="auto"/>
                      <w:szCs w:val="21"/>
                    </w:rPr>
                  </w:pPr>
                  <w:r>
                    <w:rPr>
                      <w:rFonts w:hint="eastAsia" w:ascii="Times New Roman"/>
                      <w:bCs/>
                      <w:color w:val="auto"/>
                      <w:szCs w:val="21"/>
                    </w:rPr>
                    <w:t>生活垃圾</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color w:val="auto"/>
                      <w:szCs w:val="21"/>
                    </w:rPr>
                  </w:pPr>
                  <w:r>
                    <w:rPr>
                      <w:rFonts w:hint="eastAsia" w:ascii="Times New Roman"/>
                      <w:color w:val="auto"/>
                      <w:szCs w:val="21"/>
                    </w:rPr>
                    <w:t>集中收集、暂存设施</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olor w:val="auto"/>
                      <w:szCs w:val="21"/>
                      <w:highlight w:val="yellow"/>
                      <w:lang w:eastAsia="zh-CN"/>
                    </w:rPr>
                  </w:pPr>
                  <w:r>
                    <w:rPr>
                      <w:rFonts w:hint="eastAsia" w:asciiTheme="minorEastAsia" w:hAnsiTheme="minorEastAsia" w:eastAsiaTheme="minorEastAsia"/>
                      <w:color w:val="auto"/>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spacing w:line="340" w:lineRule="exact"/>
                    <w:jc w:val="center"/>
                    <w:rPr>
                      <w:rFonts w:ascii="Times New Roman"/>
                      <w:color w:val="auto"/>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bCs/>
                      <w:color w:val="auto"/>
                      <w:szCs w:val="21"/>
                    </w:rPr>
                  </w:pPr>
                  <w:r>
                    <w:rPr>
                      <w:rFonts w:hint="eastAsia" w:ascii="Times New Roman"/>
                      <w:bCs/>
                      <w:color w:val="auto"/>
                      <w:szCs w:val="21"/>
                    </w:rPr>
                    <w:t>储油罐</w:t>
                  </w:r>
                </w:p>
              </w:tc>
              <w:tc>
                <w:tcPr>
                  <w:tcW w:w="42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color w:val="auto"/>
                      <w:szCs w:val="21"/>
                    </w:rPr>
                  </w:pPr>
                  <w:r>
                    <w:rPr>
                      <w:rFonts w:hint="eastAsia" w:ascii="Times New Roman"/>
                      <w:color w:val="auto"/>
                      <w:szCs w:val="21"/>
                    </w:rPr>
                    <w:t>危险废物（含矿物油废物）委托专业清洗单位处置</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olor w:val="auto"/>
                      <w:szCs w:val="21"/>
                      <w:highlight w:val="yellow"/>
                      <w:lang w:eastAsia="zh-CN"/>
                    </w:rPr>
                  </w:pPr>
                  <w:r>
                    <w:rPr>
                      <w:rFonts w:hint="eastAsia" w:asciiTheme="minorEastAsia" w:hAnsiTheme="minorEastAsia" w:eastAsiaTheme="minorEastAsia"/>
                      <w:color w:val="auto"/>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color w:val="auto"/>
                      <w:szCs w:val="21"/>
                    </w:rPr>
                  </w:pPr>
                  <w:r>
                    <w:rPr>
                      <w:rFonts w:ascii="Times New Roman"/>
                      <w:color w:val="auto"/>
                      <w:szCs w:val="21"/>
                    </w:rPr>
                    <w:t>合计</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olor w:val="auto"/>
                      <w:szCs w:val="21"/>
                      <w:highlight w:val="yellow"/>
                      <w:lang w:eastAsia="zh-CN"/>
                    </w:rPr>
                  </w:pPr>
                  <w:r>
                    <w:rPr>
                      <w:rFonts w:hint="eastAsia" w:asciiTheme="minorEastAsia" w:hAnsiTheme="minorEastAsia" w:eastAsiaTheme="minorEastAsia"/>
                      <w:color w:val="auto"/>
                      <w:szCs w:val="21"/>
                      <w:highlight w:val="yellow"/>
                      <w:lang w:val="en-US" w:eastAsia="zh-CN"/>
                    </w:rPr>
                    <w:t>-</w:t>
                  </w:r>
                </w:p>
              </w:tc>
            </w:tr>
          </w:tbl>
          <w:p>
            <w:pPr>
              <w:numPr>
                <w:ilvl w:val="0"/>
                <w:numId w:val="17"/>
              </w:numPr>
              <w:tabs>
                <w:tab w:val="left" w:pos="732"/>
              </w:tabs>
              <w:spacing w:before="120" w:beforeLines="50" w:line="360" w:lineRule="auto"/>
              <w:ind w:left="0" w:firstLine="482" w:firstLineChars="200"/>
              <w:rPr>
                <w:b/>
                <w:color w:val="auto"/>
                <w:sz w:val="24"/>
              </w:rPr>
            </w:pPr>
            <w:r>
              <w:rPr>
                <w:b/>
                <w:color w:val="auto"/>
                <w:sz w:val="24"/>
              </w:rPr>
              <w:t>建设项目环境保护</w:t>
            </w:r>
            <w:r>
              <w:rPr>
                <w:rFonts w:hint="eastAsia"/>
                <w:b/>
                <w:color w:val="auto"/>
                <w:sz w:val="24"/>
              </w:rPr>
              <w:t>“</w:t>
            </w:r>
            <w:r>
              <w:rPr>
                <w:b/>
                <w:color w:val="auto"/>
                <w:sz w:val="24"/>
              </w:rPr>
              <w:t>三同时</w:t>
            </w:r>
            <w:r>
              <w:rPr>
                <w:rFonts w:hint="eastAsia"/>
                <w:b/>
                <w:color w:val="auto"/>
                <w:sz w:val="24"/>
              </w:rPr>
              <w:t>”</w:t>
            </w:r>
            <w:r>
              <w:rPr>
                <w:b/>
                <w:color w:val="auto"/>
                <w:sz w:val="24"/>
              </w:rPr>
              <w:t>验收一览表</w:t>
            </w:r>
          </w:p>
          <w:p>
            <w:pPr>
              <w:snapToGrid w:val="0"/>
              <w:spacing w:line="360" w:lineRule="auto"/>
              <w:ind w:firstLine="480" w:firstLineChars="200"/>
              <w:rPr>
                <w:rFonts w:ascii="Times New Roman" w:hAnsi="宋体"/>
                <w:color w:val="auto"/>
                <w:sz w:val="24"/>
                <w:szCs w:val="24"/>
              </w:rPr>
            </w:pPr>
            <w:r>
              <w:rPr>
                <w:rFonts w:ascii="Times New Roman" w:hAnsi="宋体"/>
                <w:color w:val="auto"/>
                <w:sz w:val="24"/>
                <w:szCs w:val="24"/>
              </w:rPr>
              <w:t>该项目环境保护设施</w:t>
            </w:r>
            <w:r>
              <w:rPr>
                <w:rFonts w:ascii="Times New Roman" w:hAnsi="Times New Roman"/>
                <w:color w:val="auto"/>
                <w:sz w:val="24"/>
                <w:szCs w:val="24"/>
              </w:rPr>
              <w:t>“</w:t>
            </w:r>
            <w:r>
              <w:rPr>
                <w:rFonts w:ascii="Times New Roman" w:hAnsi="宋体"/>
                <w:color w:val="auto"/>
                <w:sz w:val="24"/>
                <w:szCs w:val="24"/>
              </w:rPr>
              <w:t>三同时</w:t>
            </w:r>
            <w:r>
              <w:rPr>
                <w:rFonts w:ascii="Times New Roman" w:hAnsi="Times New Roman"/>
                <w:color w:val="auto"/>
                <w:sz w:val="24"/>
                <w:szCs w:val="24"/>
              </w:rPr>
              <w:t>”</w:t>
            </w:r>
            <w:r>
              <w:rPr>
                <w:rFonts w:ascii="Times New Roman" w:hAnsi="宋体"/>
                <w:color w:val="auto"/>
                <w:sz w:val="24"/>
                <w:szCs w:val="24"/>
              </w:rPr>
              <w:t>验收的项目及执行标准见表</w:t>
            </w:r>
            <w:r>
              <w:rPr>
                <w:rFonts w:hint="eastAsia" w:ascii="Times New Roman" w:hAnsi="Times New Roman"/>
                <w:color w:val="auto"/>
                <w:sz w:val="24"/>
                <w:szCs w:val="24"/>
              </w:rPr>
              <w:t>8</w:t>
            </w:r>
            <w:r>
              <w:rPr>
                <w:rFonts w:ascii="Times New Roman" w:hAnsi="宋体"/>
                <w:color w:val="auto"/>
                <w:sz w:val="24"/>
                <w:szCs w:val="24"/>
              </w:rPr>
              <w:t>。</w:t>
            </w:r>
          </w:p>
          <w:p>
            <w:pPr>
              <w:snapToGrid w:val="0"/>
              <w:spacing w:line="360" w:lineRule="auto"/>
              <w:ind w:firstLine="480" w:firstLineChars="200"/>
              <w:rPr>
                <w:rFonts w:ascii="Times New Roman" w:hAnsi="宋体"/>
                <w:color w:val="auto"/>
                <w:sz w:val="24"/>
                <w:szCs w:val="24"/>
              </w:rPr>
            </w:pPr>
          </w:p>
          <w:p>
            <w:pPr>
              <w:snapToGrid w:val="0"/>
              <w:spacing w:line="360" w:lineRule="auto"/>
              <w:ind w:firstLine="480" w:firstLineChars="200"/>
              <w:rPr>
                <w:rFonts w:ascii="Times New Roman" w:hAnsi="宋体"/>
                <w:color w:val="auto"/>
                <w:sz w:val="24"/>
                <w:szCs w:val="24"/>
              </w:rPr>
            </w:pPr>
          </w:p>
          <w:p>
            <w:pPr>
              <w:snapToGrid w:val="0"/>
              <w:spacing w:line="360" w:lineRule="auto"/>
              <w:ind w:firstLine="480" w:firstLineChars="200"/>
              <w:rPr>
                <w:rFonts w:ascii="Times New Roman" w:hAnsi="宋体"/>
                <w:color w:val="auto"/>
                <w:sz w:val="24"/>
                <w:szCs w:val="24"/>
              </w:rPr>
            </w:pPr>
          </w:p>
          <w:p>
            <w:pPr>
              <w:snapToGrid w:val="0"/>
              <w:spacing w:line="360" w:lineRule="auto"/>
              <w:ind w:firstLine="480" w:firstLineChars="200"/>
              <w:rPr>
                <w:rFonts w:ascii="Times New Roman" w:hAnsi="宋体"/>
                <w:color w:val="auto"/>
                <w:sz w:val="24"/>
                <w:szCs w:val="24"/>
              </w:rPr>
            </w:pPr>
          </w:p>
          <w:p>
            <w:pPr>
              <w:snapToGrid w:val="0"/>
              <w:spacing w:line="360" w:lineRule="auto"/>
              <w:ind w:firstLine="480" w:firstLineChars="200"/>
              <w:rPr>
                <w:rFonts w:ascii="Times New Roman" w:hAnsi="宋体"/>
                <w:color w:val="auto"/>
                <w:sz w:val="24"/>
                <w:szCs w:val="24"/>
              </w:rPr>
            </w:pPr>
          </w:p>
          <w:p>
            <w:pPr>
              <w:snapToGrid w:val="0"/>
              <w:spacing w:line="360" w:lineRule="auto"/>
              <w:ind w:firstLine="480" w:firstLineChars="200"/>
              <w:rPr>
                <w:rFonts w:ascii="Times New Roman" w:hAnsi="宋体"/>
                <w:color w:val="auto"/>
                <w:sz w:val="24"/>
                <w:szCs w:val="24"/>
              </w:rPr>
            </w:pPr>
          </w:p>
          <w:p>
            <w:pPr>
              <w:spacing w:line="240" w:lineRule="auto"/>
              <w:ind w:left="2" w:hanging="2" w:hangingChars="1"/>
              <w:jc w:val="center"/>
              <w:rPr>
                <w:rFonts w:ascii="Times New Roman" w:hAnsi="Times New Roman"/>
                <w:b/>
                <w:color w:val="auto"/>
                <w:sz w:val="24"/>
                <w:szCs w:val="24"/>
              </w:rPr>
            </w:pPr>
            <w:r>
              <w:rPr>
                <w:rFonts w:ascii="Times New Roman" w:hAnsi="Times New Roman"/>
                <w:b/>
                <w:color w:val="auto"/>
                <w:sz w:val="24"/>
                <w:szCs w:val="24"/>
              </w:rPr>
              <w:t>表</w:t>
            </w:r>
            <w:r>
              <w:rPr>
                <w:rFonts w:hint="eastAsia" w:ascii="Times New Roman" w:hAnsi="Times New Roman"/>
                <w:b/>
                <w:color w:val="auto"/>
                <w:sz w:val="24"/>
                <w:szCs w:val="24"/>
              </w:rPr>
              <w:t>8</w:t>
            </w:r>
            <w:r>
              <w:rPr>
                <w:rFonts w:ascii="Times New Roman" w:hAnsi="Times New Roman"/>
                <w:b/>
                <w:color w:val="auto"/>
                <w:sz w:val="24"/>
                <w:szCs w:val="24"/>
              </w:rPr>
              <w:t xml:space="preserve">  项目环境保护措施“三同时”验收一览表</w:t>
            </w:r>
          </w:p>
          <w:tbl>
            <w:tblPr>
              <w:tblStyle w:val="20"/>
              <w:tblW w:w="8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1071"/>
              <w:gridCol w:w="1264"/>
              <w:gridCol w:w="1760"/>
              <w:gridCol w:w="1680"/>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458" w:type="dxa"/>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项目</w:t>
                  </w:r>
                </w:p>
              </w:tc>
              <w:tc>
                <w:tcPr>
                  <w:tcW w:w="1071" w:type="dxa"/>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污染源</w:t>
                  </w:r>
                </w:p>
              </w:tc>
              <w:tc>
                <w:tcPr>
                  <w:tcW w:w="1264" w:type="dxa"/>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污染物</w:t>
                  </w:r>
                </w:p>
              </w:tc>
              <w:tc>
                <w:tcPr>
                  <w:tcW w:w="1760" w:type="dxa"/>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环保设施名称</w:t>
                  </w:r>
                </w:p>
              </w:tc>
              <w:tc>
                <w:tcPr>
                  <w:tcW w:w="1680" w:type="dxa"/>
                  <w:tcBorders>
                    <w:bottom w:val="single" w:color="auto" w:sz="4" w:space="0"/>
                  </w:tcBorders>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验收指标</w:t>
                  </w:r>
                </w:p>
              </w:tc>
              <w:tc>
                <w:tcPr>
                  <w:tcW w:w="2702" w:type="dxa"/>
                  <w:tcBorders>
                    <w:bottom w:val="single" w:color="auto" w:sz="4" w:space="0"/>
                  </w:tcBorders>
                  <w:tcMar>
                    <w:left w:w="28" w:type="dxa"/>
                    <w:right w:w="28" w:type="dxa"/>
                  </w:tcMar>
                  <w:vAlign w:val="center"/>
                </w:tcPr>
                <w:p>
                  <w:pPr>
                    <w:pStyle w:val="7"/>
                    <w:spacing w:line="360" w:lineRule="exact"/>
                    <w:jc w:val="center"/>
                    <w:rPr>
                      <w:rFonts w:hAnsi="Times New Roman"/>
                      <w:b/>
                      <w:color w:val="auto"/>
                      <w:sz w:val="21"/>
                      <w:szCs w:val="21"/>
                    </w:rPr>
                  </w:pPr>
                  <w:r>
                    <w:rPr>
                      <w:rFonts w:hAnsi="Times New Roman"/>
                      <w:b/>
                      <w:color w:val="auto"/>
                      <w:sz w:val="21"/>
                      <w:szCs w:val="21"/>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Mar>
                    <w:left w:w="28" w:type="dxa"/>
                    <w:right w:w="28" w:type="dxa"/>
                  </w:tcMar>
                  <w:vAlign w:val="center"/>
                </w:tcPr>
                <w:p>
                  <w:pPr>
                    <w:pStyle w:val="7"/>
                    <w:spacing w:line="360" w:lineRule="exact"/>
                    <w:jc w:val="center"/>
                    <w:rPr>
                      <w:rFonts w:hAnsi="Times New Roman"/>
                      <w:color w:val="auto"/>
                      <w:sz w:val="21"/>
                      <w:szCs w:val="21"/>
                    </w:rPr>
                  </w:pPr>
                  <w:r>
                    <w:rPr>
                      <w:rFonts w:hAnsi="Times New Roman"/>
                      <w:color w:val="auto"/>
                      <w:sz w:val="21"/>
                      <w:szCs w:val="21"/>
                    </w:rPr>
                    <w:t>废气</w:t>
                  </w:r>
                </w:p>
              </w:tc>
              <w:tc>
                <w:tcPr>
                  <w:tcW w:w="10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bCs/>
                      <w:color w:val="auto"/>
                      <w:sz w:val="21"/>
                      <w:szCs w:val="21"/>
                    </w:rPr>
                    <w:t>加油机</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r>
                    <w:rPr>
                      <w:rFonts w:hint="eastAsia" w:hAnsi="Times New Roman"/>
                      <w:color w:val="auto"/>
                      <w:kern w:val="0"/>
                      <w:sz w:val="21"/>
                      <w:szCs w:val="21"/>
                    </w:rPr>
                    <w:t>非甲烷总烃</w:t>
                  </w:r>
                </w:p>
              </w:tc>
              <w:tc>
                <w:tcPr>
                  <w:tcW w:w="1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r>
                    <w:rPr>
                      <w:rFonts w:hint="eastAsia" w:hAnsi="Times New Roman"/>
                      <w:bCs/>
                      <w:color w:val="auto"/>
                      <w:sz w:val="21"/>
                      <w:szCs w:val="21"/>
                    </w:rPr>
                    <w:t>加油油气回收系统</w:t>
                  </w:r>
                </w:p>
              </w:tc>
              <w:tc>
                <w:tcPr>
                  <w:tcW w:w="1680" w:type="dxa"/>
                  <w:tcBorders>
                    <w:bottom w:val="single" w:color="auto" w:sz="4" w:space="0"/>
                  </w:tcBorders>
                  <w:tcMar>
                    <w:left w:w="28" w:type="dxa"/>
                    <w:right w:w="28" w:type="dxa"/>
                  </w:tcMar>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厂界非甲烷总烃小时平均浓度：2.0</w:t>
                  </w:r>
                </w:p>
              </w:tc>
              <w:tc>
                <w:tcPr>
                  <w:tcW w:w="2702" w:type="dxa"/>
                  <w:tcBorders>
                    <w:bottom w:val="single" w:color="auto" w:sz="4" w:space="0"/>
                  </w:tcBorders>
                  <w:tcMar>
                    <w:left w:w="28" w:type="dxa"/>
                    <w:right w:w="28" w:type="dxa"/>
                  </w:tcMar>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《环境空气质量 非甲烷总烃限值》（DB13/1577-2012）的排放限值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458" w:type="dxa"/>
                  <w:vMerge w:val="restart"/>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地下水</w:t>
                  </w:r>
                </w:p>
              </w:tc>
              <w:tc>
                <w:tcPr>
                  <w:tcW w:w="1071" w:type="dxa"/>
                  <w:vMerge w:val="restart"/>
                  <w:tcBorders>
                    <w:top w:val="single" w:color="auto" w:sz="4" w:space="0"/>
                    <w:left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bCs/>
                      <w:color w:val="auto"/>
                      <w:sz w:val="21"/>
                      <w:szCs w:val="21"/>
                    </w:rPr>
                    <w:t>储油罐及管道</w:t>
                  </w:r>
                </w:p>
              </w:tc>
              <w:tc>
                <w:tcPr>
                  <w:tcW w:w="1264" w:type="dxa"/>
                  <w:vMerge w:val="restart"/>
                  <w:tcBorders>
                    <w:top w:val="single" w:color="auto" w:sz="4" w:space="0"/>
                    <w:left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r>
                    <w:rPr>
                      <w:rFonts w:hint="eastAsia" w:hAnsi="Times New Roman"/>
                      <w:color w:val="auto"/>
                      <w:kern w:val="0"/>
                      <w:sz w:val="21"/>
                      <w:szCs w:val="21"/>
                    </w:rPr>
                    <w:t>汽油、柴油</w:t>
                  </w:r>
                </w:p>
              </w:tc>
              <w:tc>
                <w:tcPr>
                  <w:tcW w:w="1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r>
                    <w:rPr>
                      <w:rFonts w:hint="eastAsia" w:hAnsi="Times New Roman"/>
                      <w:bCs/>
                      <w:color w:val="auto"/>
                      <w:sz w:val="21"/>
                      <w:szCs w:val="21"/>
                    </w:rPr>
                    <w:t>液位、泄漏监控系统</w:t>
                  </w:r>
                </w:p>
              </w:tc>
              <w:tc>
                <w:tcPr>
                  <w:tcW w:w="1680" w:type="dxa"/>
                  <w:vMerge w:val="restart"/>
                  <w:tcBorders>
                    <w:top w:val="single" w:color="auto" w:sz="4" w:space="0"/>
                  </w:tcBorders>
                  <w:tcMar>
                    <w:left w:w="28" w:type="dxa"/>
                    <w:right w:w="28" w:type="dxa"/>
                  </w:tcMar>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不泄漏</w:t>
                  </w:r>
                </w:p>
              </w:tc>
              <w:tc>
                <w:tcPr>
                  <w:tcW w:w="2702" w:type="dxa"/>
                  <w:vMerge w:val="restart"/>
                  <w:tcBorders>
                    <w:top w:val="single" w:color="auto" w:sz="4" w:space="0"/>
                  </w:tcBorders>
                  <w:tcMar>
                    <w:left w:w="28" w:type="dxa"/>
                    <w:right w:w="28" w:type="dxa"/>
                  </w:tcMar>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vMerge w:val="continue"/>
                  <w:tcMar>
                    <w:left w:w="28" w:type="dxa"/>
                    <w:right w:w="28" w:type="dxa"/>
                  </w:tcMar>
                  <w:vAlign w:val="center"/>
                </w:tcPr>
                <w:p>
                  <w:pPr>
                    <w:pStyle w:val="7"/>
                    <w:spacing w:line="360" w:lineRule="exact"/>
                    <w:jc w:val="center"/>
                    <w:rPr>
                      <w:rFonts w:hAnsi="Times New Roman"/>
                      <w:color w:val="auto"/>
                      <w:sz w:val="21"/>
                      <w:szCs w:val="21"/>
                    </w:rPr>
                  </w:pPr>
                </w:p>
              </w:tc>
              <w:tc>
                <w:tcPr>
                  <w:tcW w:w="1071" w:type="dxa"/>
                  <w:vMerge w:val="continue"/>
                  <w:tcBorders>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sz w:val="21"/>
                      <w:szCs w:val="21"/>
                    </w:rPr>
                  </w:pPr>
                </w:p>
              </w:tc>
              <w:tc>
                <w:tcPr>
                  <w:tcW w:w="1264" w:type="dxa"/>
                  <w:vMerge w:val="continue"/>
                  <w:tcBorders>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p>
              </w:tc>
              <w:tc>
                <w:tcPr>
                  <w:tcW w:w="1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7"/>
                    <w:spacing w:line="360" w:lineRule="exact"/>
                    <w:jc w:val="center"/>
                    <w:rPr>
                      <w:rFonts w:hAnsi="Times New Roman"/>
                      <w:color w:val="auto"/>
                      <w:kern w:val="0"/>
                      <w:sz w:val="21"/>
                      <w:szCs w:val="21"/>
                    </w:rPr>
                  </w:pPr>
                  <w:r>
                    <w:rPr>
                      <w:rFonts w:hint="eastAsia" w:hAnsi="Times New Roman"/>
                      <w:bCs/>
                      <w:color w:val="auto"/>
                      <w:sz w:val="21"/>
                      <w:szCs w:val="21"/>
                    </w:rPr>
                    <w:t>防渗防腐工程</w:t>
                  </w:r>
                </w:p>
              </w:tc>
              <w:tc>
                <w:tcPr>
                  <w:tcW w:w="1680" w:type="dxa"/>
                  <w:vMerge w:val="continue"/>
                  <w:tcMar>
                    <w:left w:w="28" w:type="dxa"/>
                    <w:right w:w="28" w:type="dxa"/>
                  </w:tcMar>
                  <w:vAlign w:val="center"/>
                </w:tcPr>
                <w:p>
                  <w:pPr>
                    <w:spacing w:line="360" w:lineRule="exact"/>
                    <w:jc w:val="center"/>
                    <w:rPr>
                      <w:rFonts w:asciiTheme="minorEastAsia" w:hAnsiTheme="minorEastAsia" w:eastAsiaTheme="minorEastAsia"/>
                      <w:color w:val="auto"/>
                      <w:szCs w:val="21"/>
                    </w:rPr>
                  </w:pPr>
                </w:p>
              </w:tc>
              <w:tc>
                <w:tcPr>
                  <w:tcW w:w="2702" w:type="dxa"/>
                  <w:vMerge w:val="continue"/>
                  <w:tcMar>
                    <w:left w:w="28" w:type="dxa"/>
                    <w:right w:w="28" w:type="dxa"/>
                  </w:tcMar>
                  <w:vAlign w:val="center"/>
                </w:tcPr>
                <w:p>
                  <w:pPr>
                    <w:spacing w:line="360" w:lineRule="exact"/>
                    <w:jc w:val="left"/>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Mar>
                    <w:left w:w="28" w:type="dxa"/>
                    <w:right w:w="28" w:type="dxa"/>
                  </w:tcMar>
                  <w:vAlign w:val="center"/>
                </w:tcPr>
                <w:p>
                  <w:pPr>
                    <w:pStyle w:val="7"/>
                    <w:spacing w:line="360" w:lineRule="exact"/>
                    <w:jc w:val="center"/>
                    <w:rPr>
                      <w:rFonts w:ascii="Calibri" w:hAnsi="宋体"/>
                      <w:color w:val="auto"/>
                      <w:sz w:val="21"/>
                      <w:szCs w:val="21"/>
                    </w:rPr>
                  </w:pPr>
                  <w:r>
                    <w:rPr>
                      <w:rFonts w:hint="eastAsia" w:ascii="Calibri" w:hAnsi="宋体"/>
                      <w:color w:val="auto"/>
                      <w:sz w:val="21"/>
                      <w:szCs w:val="21"/>
                    </w:rPr>
                    <w:t>废水</w:t>
                  </w:r>
                </w:p>
              </w:tc>
              <w:tc>
                <w:tcPr>
                  <w:tcW w:w="1071"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生活污水</w:t>
                  </w:r>
                </w:p>
              </w:tc>
              <w:tc>
                <w:tcPr>
                  <w:tcW w:w="1264"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COD、氨氮、SS等</w:t>
                  </w:r>
                </w:p>
              </w:tc>
              <w:tc>
                <w:tcPr>
                  <w:tcW w:w="1760"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卫生旱厕</w:t>
                  </w:r>
                </w:p>
              </w:tc>
              <w:tc>
                <w:tcPr>
                  <w:tcW w:w="1680" w:type="dxa"/>
                  <w:tcMar>
                    <w:left w:w="28" w:type="dxa"/>
                    <w:right w:w="28" w:type="dxa"/>
                  </w:tcMar>
                  <w:vAlign w:val="center"/>
                </w:tcPr>
                <w:p>
                  <w:pPr>
                    <w:spacing w:line="360" w:lineRule="exact"/>
                    <w:jc w:val="center"/>
                    <w:rPr>
                      <w:rFonts w:asciiTheme="minorEastAsia" w:hAnsiTheme="minorEastAsia" w:eastAsiaTheme="minorEastAsia"/>
                      <w:color w:val="auto"/>
                      <w:szCs w:val="21"/>
                    </w:rPr>
                  </w:pPr>
                  <w:r>
                    <w:rPr>
                      <w:rFonts w:hint="eastAsia" w:ascii="Times New Roman" w:hAnsi="宋体"/>
                      <w:color w:val="auto"/>
                      <w:szCs w:val="21"/>
                    </w:rPr>
                    <w:t>市政定期清掏处理</w:t>
                  </w:r>
                </w:p>
              </w:tc>
              <w:tc>
                <w:tcPr>
                  <w:tcW w:w="2702" w:type="dxa"/>
                  <w:tcMar>
                    <w:left w:w="28" w:type="dxa"/>
                    <w:right w:w="28" w:type="dxa"/>
                  </w:tcMar>
                  <w:vAlign w:val="center"/>
                </w:tcPr>
                <w:p>
                  <w:pPr>
                    <w:spacing w:line="360" w:lineRule="exact"/>
                    <w:jc w:val="center"/>
                    <w:rPr>
                      <w:rFonts w:ascii="Times New Roman" w:hAnsi="Times New Roman"/>
                      <w:color w:val="auto"/>
                      <w:szCs w:val="21"/>
                    </w:rPr>
                  </w:pPr>
                  <w:r>
                    <w:rPr>
                      <w:rFonts w:ascii="Times New Roman" w:hAnsi="宋体"/>
                      <w:color w:val="auto"/>
                      <w:szCs w:val="21"/>
                    </w:rPr>
                    <w:t>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Mar>
                    <w:left w:w="28" w:type="dxa"/>
                    <w:right w:w="28" w:type="dxa"/>
                  </w:tcMar>
                  <w:vAlign w:val="center"/>
                </w:tcPr>
                <w:p>
                  <w:pPr>
                    <w:pStyle w:val="7"/>
                    <w:spacing w:line="360" w:lineRule="exact"/>
                    <w:jc w:val="center"/>
                    <w:rPr>
                      <w:rFonts w:ascii="Calibri" w:hAnsi="宋体"/>
                      <w:color w:val="auto"/>
                      <w:sz w:val="21"/>
                      <w:szCs w:val="21"/>
                    </w:rPr>
                  </w:pPr>
                  <w:r>
                    <w:rPr>
                      <w:rFonts w:ascii="Calibri" w:hAnsi="宋体"/>
                      <w:color w:val="auto"/>
                      <w:sz w:val="21"/>
                      <w:szCs w:val="21"/>
                    </w:rPr>
                    <w:t>噪</w:t>
                  </w:r>
                </w:p>
                <w:p>
                  <w:pPr>
                    <w:pStyle w:val="7"/>
                    <w:spacing w:line="360" w:lineRule="exact"/>
                    <w:jc w:val="center"/>
                    <w:rPr>
                      <w:rFonts w:ascii="Calibri"/>
                      <w:color w:val="auto"/>
                      <w:sz w:val="21"/>
                      <w:szCs w:val="21"/>
                    </w:rPr>
                  </w:pPr>
                  <w:r>
                    <w:rPr>
                      <w:rFonts w:ascii="Calibri" w:hAnsi="宋体"/>
                      <w:color w:val="auto"/>
                      <w:sz w:val="21"/>
                      <w:szCs w:val="21"/>
                    </w:rPr>
                    <w:t>声</w:t>
                  </w:r>
                </w:p>
              </w:tc>
              <w:tc>
                <w:tcPr>
                  <w:tcW w:w="1071" w:type="dxa"/>
                  <w:tcMar>
                    <w:left w:w="28" w:type="dxa"/>
                    <w:right w:w="28" w:type="dxa"/>
                  </w:tcMar>
                  <w:vAlign w:val="center"/>
                </w:tcPr>
                <w:p>
                  <w:pPr>
                    <w:pStyle w:val="7"/>
                    <w:spacing w:line="360" w:lineRule="exact"/>
                    <w:jc w:val="center"/>
                    <w:rPr>
                      <w:rFonts w:hAnsi="Times New Roman"/>
                      <w:color w:val="auto"/>
                      <w:sz w:val="21"/>
                      <w:szCs w:val="21"/>
                    </w:rPr>
                  </w:pPr>
                  <w:r>
                    <w:rPr>
                      <w:color w:val="auto"/>
                      <w:sz w:val="21"/>
                      <w:szCs w:val="21"/>
                    </w:rPr>
                    <w:t>运行设备</w:t>
                  </w:r>
                </w:p>
              </w:tc>
              <w:tc>
                <w:tcPr>
                  <w:tcW w:w="1264" w:type="dxa"/>
                  <w:tcMar>
                    <w:left w:w="28" w:type="dxa"/>
                    <w:right w:w="28" w:type="dxa"/>
                  </w:tcMar>
                  <w:vAlign w:val="center"/>
                </w:tcPr>
                <w:p>
                  <w:pPr>
                    <w:pStyle w:val="7"/>
                    <w:spacing w:line="360" w:lineRule="exact"/>
                    <w:jc w:val="center"/>
                    <w:rPr>
                      <w:rFonts w:hAnsi="Times New Roman"/>
                      <w:color w:val="auto"/>
                      <w:sz w:val="21"/>
                      <w:szCs w:val="21"/>
                    </w:rPr>
                  </w:pPr>
                  <w:r>
                    <w:rPr>
                      <w:color w:val="auto"/>
                      <w:sz w:val="21"/>
                      <w:szCs w:val="21"/>
                    </w:rPr>
                    <w:t>噪声</w:t>
                  </w:r>
                </w:p>
              </w:tc>
              <w:tc>
                <w:tcPr>
                  <w:tcW w:w="1760"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低噪声设备、基础减振、管理制度等</w:t>
                  </w:r>
                </w:p>
              </w:tc>
              <w:tc>
                <w:tcPr>
                  <w:tcW w:w="1680" w:type="dxa"/>
                  <w:tcMar>
                    <w:left w:w="28" w:type="dxa"/>
                    <w:right w:w="28" w:type="dxa"/>
                  </w:tcMar>
                  <w:vAlign w:val="center"/>
                </w:tcPr>
                <w:p>
                  <w:pPr>
                    <w:widowControl w:val="0"/>
                    <w:spacing w:line="360" w:lineRule="exact"/>
                    <w:jc w:val="left"/>
                    <w:rPr>
                      <w:rFonts w:ascii="Times New Roman" w:hAnsi="Times New Roman"/>
                      <w:color w:val="auto"/>
                      <w:szCs w:val="21"/>
                    </w:rPr>
                  </w:pPr>
                  <w:r>
                    <w:rPr>
                      <w:rFonts w:asciiTheme="minorEastAsia" w:hAnsiTheme="minorEastAsia" w:eastAsiaTheme="minorEastAsia"/>
                      <w:color w:val="auto"/>
                      <w:szCs w:val="21"/>
                    </w:rPr>
                    <w:t>昼间≤</w:t>
                  </w:r>
                  <w:r>
                    <w:rPr>
                      <w:rFonts w:hint="eastAsia" w:asciiTheme="minorEastAsia" w:hAnsiTheme="minorEastAsia" w:eastAsiaTheme="minorEastAsia"/>
                      <w:color w:val="auto"/>
                      <w:szCs w:val="21"/>
                    </w:rPr>
                    <w:t>60</w:t>
                  </w:r>
                  <w:r>
                    <w:rPr>
                      <w:rFonts w:asciiTheme="minorEastAsia" w:hAnsiTheme="minorEastAsia" w:eastAsiaTheme="minorEastAsia"/>
                      <w:color w:val="auto"/>
                      <w:szCs w:val="21"/>
                    </w:rPr>
                    <w:t>dB(A)</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夜间≤</w:t>
                  </w:r>
                  <w:r>
                    <w:rPr>
                      <w:rFonts w:hint="eastAsia" w:asciiTheme="minorEastAsia" w:hAnsiTheme="minorEastAsia" w:eastAsiaTheme="minorEastAsia"/>
                      <w:color w:val="auto"/>
                      <w:szCs w:val="21"/>
                    </w:rPr>
                    <w:t>50</w:t>
                  </w:r>
                  <w:r>
                    <w:rPr>
                      <w:rFonts w:asciiTheme="minorEastAsia" w:hAnsiTheme="minorEastAsia" w:eastAsiaTheme="minorEastAsia"/>
                      <w:color w:val="auto"/>
                      <w:szCs w:val="21"/>
                    </w:rPr>
                    <w:t>dB(A)</w:t>
                  </w:r>
                </w:p>
              </w:tc>
              <w:tc>
                <w:tcPr>
                  <w:tcW w:w="2702" w:type="dxa"/>
                  <w:tcMar>
                    <w:left w:w="28" w:type="dxa"/>
                    <w:right w:w="28" w:type="dxa"/>
                  </w:tcMar>
                  <w:vAlign w:val="center"/>
                </w:tcPr>
                <w:p>
                  <w:pPr>
                    <w:widowControl w:val="0"/>
                    <w:spacing w:line="360" w:lineRule="exact"/>
                    <w:rPr>
                      <w:rFonts w:ascii="Times New Roman" w:hAnsi="Times New Roman"/>
                      <w:color w:val="auto"/>
                      <w:szCs w:val="21"/>
                    </w:rPr>
                  </w:pPr>
                  <w:r>
                    <w:rPr>
                      <w:rFonts w:ascii="Times New Roman" w:hAnsi="宋体"/>
                      <w:color w:val="auto"/>
                      <w:szCs w:val="21"/>
                    </w:rPr>
                    <w:t>《工业企业厂界环境噪声排放标准》（</w:t>
                  </w:r>
                  <w:r>
                    <w:rPr>
                      <w:rFonts w:ascii="Times New Roman" w:hAnsi="Times New Roman"/>
                      <w:color w:val="auto"/>
                      <w:szCs w:val="21"/>
                    </w:rPr>
                    <w:t>GB12348-2008</w:t>
                  </w:r>
                  <w:r>
                    <w:rPr>
                      <w:rFonts w:ascii="Times New Roman" w:hAnsi="宋体"/>
                      <w:color w:val="auto"/>
                      <w:szCs w:val="21"/>
                    </w:rPr>
                    <w:t>）中</w:t>
                  </w:r>
                  <w:r>
                    <w:rPr>
                      <w:rFonts w:ascii="Times New Roman" w:hAnsi="Times New Roman"/>
                      <w:color w:val="auto"/>
                      <w:szCs w:val="21"/>
                    </w:rPr>
                    <w:t>2</w:t>
                  </w:r>
                  <w:r>
                    <w:rPr>
                      <w:rFonts w:ascii="Times New Roman" w:hAnsi="宋体"/>
                      <w:color w:val="auto"/>
                      <w:szCs w:val="21"/>
                    </w:rPr>
                    <w:t>类标准限值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vMerge w:val="restart"/>
                  <w:tcMar>
                    <w:left w:w="28" w:type="dxa"/>
                    <w:right w:w="28" w:type="dxa"/>
                  </w:tcMar>
                  <w:vAlign w:val="center"/>
                </w:tcPr>
                <w:p>
                  <w:pPr>
                    <w:pStyle w:val="7"/>
                    <w:spacing w:line="360" w:lineRule="exact"/>
                    <w:jc w:val="center"/>
                    <w:rPr>
                      <w:rFonts w:ascii="Calibri" w:hAnsi="宋体"/>
                      <w:color w:val="auto"/>
                      <w:sz w:val="21"/>
                      <w:szCs w:val="21"/>
                    </w:rPr>
                  </w:pPr>
                  <w:r>
                    <w:rPr>
                      <w:rFonts w:ascii="Calibri" w:hAnsi="宋体"/>
                      <w:color w:val="auto"/>
                      <w:sz w:val="21"/>
                      <w:szCs w:val="21"/>
                    </w:rPr>
                    <w:t>固</w:t>
                  </w:r>
                </w:p>
                <w:p>
                  <w:pPr>
                    <w:pStyle w:val="7"/>
                    <w:spacing w:line="360" w:lineRule="exact"/>
                    <w:jc w:val="center"/>
                    <w:rPr>
                      <w:rFonts w:ascii="Calibri" w:hAnsi="宋体"/>
                      <w:color w:val="auto"/>
                      <w:sz w:val="21"/>
                      <w:szCs w:val="21"/>
                    </w:rPr>
                  </w:pPr>
                  <w:r>
                    <w:rPr>
                      <w:rFonts w:ascii="Calibri" w:hAnsi="宋体"/>
                      <w:color w:val="auto"/>
                      <w:sz w:val="21"/>
                      <w:szCs w:val="21"/>
                    </w:rPr>
                    <w:t>废</w:t>
                  </w:r>
                </w:p>
              </w:tc>
              <w:tc>
                <w:tcPr>
                  <w:tcW w:w="1071"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办公生活</w:t>
                  </w:r>
                </w:p>
              </w:tc>
              <w:tc>
                <w:tcPr>
                  <w:tcW w:w="1264" w:type="dxa"/>
                  <w:tcMar>
                    <w:left w:w="28" w:type="dxa"/>
                    <w:right w:w="28" w:type="dxa"/>
                  </w:tcMar>
                  <w:vAlign w:val="center"/>
                </w:tcPr>
                <w:p>
                  <w:pPr>
                    <w:pStyle w:val="7"/>
                    <w:spacing w:line="360" w:lineRule="exact"/>
                    <w:jc w:val="center"/>
                    <w:rPr>
                      <w:rFonts w:hAnsi="Times New Roman"/>
                      <w:color w:val="auto"/>
                      <w:sz w:val="21"/>
                      <w:szCs w:val="21"/>
                    </w:rPr>
                  </w:pPr>
                  <w:r>
                    <w:rPr>
                      <w:rFonts w:hint="eastAsia"/>
                      <w:color w:val="auto"/>
                      <w:sz w:val="21"/>
                      <w:szCs w:val="21"/>
                    </w:rPr>
                    <w:t>生活垃圾</w:t>
                  </w:r>
                </w:p>
              </w:tc>
              <w:tc>
                <w:tcPr>
                  <w:tcW w:w="1760" w:type="dxa"/>
                  <w:tcMar>
                    <w:left w:w="28" w:type="dxa"/>
                    <w:right w:w="28" w:type="dxa"/>
                  </w:tcMar>
                  <w:vAlign w:val="center"/>
                </w:tcPr>
                <w:p>
                  <w:pPr>
                    <w:pStyle w:val="7"/>
                    <w:spacing w:line="3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集中收集、暂存设施</w:t>
                  </w:r>
                </w:p>
              </w:tc>
              <w:tc>
                <w:tcPr>
                  <w:tcW w:w="1680" w:type="dxa"/>
                  <w:tcMar>
                    <w:left w:w="28" w:type="dxa"/>
                    <w:right w:w="28" w:type="dxa"/>
                  </w:tcMar>
                  <w:vAlign w:val="center"/>
                </w:tcPr>
                <w:p>
                  <w:pPr>
                    <w:widowControl w:val="0"/>
                    <w:spacing w:line="360" w:lineRule="exact"/>
                    <w:rPr>
                      <w:rFonts w:ascii="Times New Roman" w:hAnsi="Times New Roman"/>
                      <w:color w:val="auto"/>
                      <w:szCs w:val="21"/>
                    </w:rPr>
                  </w:pPr>
                  <w:r>
                    <w:rPr>
                      <w:rFonts w:hint="eastAsia" w:ascii="Times New Roman" w:hAnsi="宋体"/>
                      <w:color w:val="auto"/>
                      <w:szCs w:val="21"/>
                    </w:rPr>
                    <w:t>市政统一卫生填埋处理，不外排</w:t>
                  </w:r>
                </w:p>
              </w:tc>
              <w:tc>
                <w:tcPr>
                  <w:tcW w:w="2702" w:type="dxa"/>
                  <w:tcMar>
                    <w:left w:w="28" w:type="dxa"/>
                    <w:right w:w="28" w:type="dxa"/>
                  </w:tcMar>
                  <w:vAlign w:val="center"/>
                </w:tcPr>
                <w:p>
                  <w:pPr>
                    <w:widowControl w:val="0"/>
                    <w:spacing w:line="360" w:lineRule="exact"/>
                    <w:jc w:val="center"/>
                    <w:rPr>
                      <w:rFonts w:ascii="Times New Roman" w:hAnsi="Times New Roman"/>
                      <w:color w:val="auto"/>
                      <w:szCs w:val="21"/>
                    </w:rPr>
                  </w:pPr>
                  <w:r>
                    <w:rPr>
                      <w:rFonts w:hint="eastAsia" w:ascii="Times New Roman" w:hAnsi="宋体"/>
                      <w:color w:val="auto"/>
                      <w:szCs w:val="21"/>
                    </w:rPr>
                    <w:t>《一般工业固体废物贮存、处置场污染控制标准》（GB18599-2001）及其2013修改单要求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vMerge w:val="continue"/>
                  <w:tcMar>
                    <w:left w:w="28" w:type="dxa"/>
                    <w:right w:w="28" w:type="dxa"/>
                  </w:tcMar>
                  <w:vAlign w:val="center"/>
                </w:tcPr>
                <w:p>
                  <w:pPr>
                    <w:pStyle w:val="7"/>
                    <w:spacing w:line="360" w:lineRule="exact"/>
                    <w:jc w:val="center"/>
                    <w:rPr>
                      <w:rFonts w:ascii="Calibri" w:hAnsi="宋体"/>
                      <w:color w:val="auto"/>
                      <w:sz w:val="21"/>
                      <w:szCs w:val="21"/>
                    </w:rPr>
                  </w:pPr>
                </w:p>
              </w:tc>
              <w:tc>
                <w:tcPr>
                  <w:tcW w:w="1071" w:type="dxa"/>
                  <w:tcMar>
                    <w:left w:w="28" w:type="dxa"/>
                    <w:right w:w="28"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储油罐</w:t>
                  </w:r>
                </w:p>
              </w:tc>
              <w:tc>
                <w:tcPr>
                  <w:tcW w:w="1264" w:type="dxa"/>
                  <w:tcMar>
                    <w:left w:w="28" w:type="dxa"/>
                    <w:right w:w="28" w:type="dxa"/>
                  </w:tcMar>
                  <w:vAlign w:val="center"/>
                </w:tcPr>
                <w:p>
                  <w:pPr>
                    <w:pStyle w:val="7"/>
                    <w:spacing w:line="360" w:lineRule="exact"/>
                    <w:jc w:val="center"/>
                    <w:rPr>
                      <w:color w:val="auto"/>
                      <w:sz w:val="21"/>
                      <w:szCs w:val="21"/>
                    </w:rPr>
                  </w:pPr>
                  <w:r>
                    <w:rPr>
                      <w:rFonts w:hint="eastAsia"/>
                      <w:color w:val="auto"/>
                      <w:sz w:val="21"/>
                      <w:szCs w:val="21"/>
                    </w:rPr>
                    <w:t>含矿物油废物</w:t>
                  </w:r>
                </w:p>
              </w:tc>
              <w:tc>
                <w:tcPr>
                  <w:tcW w:w="1760" w:type="dxa"/>
                  <w:tcMar>
                    <w:left w:w="28" w:type="dxa"/>
                    <w:right w:w="28" w:type="dxa"/>
                  </w:tcMar>
                  <w:vAlign w:val="center"/>
                </w:tcPr>
                <w:p>
                  <w:pPr>
                    <w:pStyle w:val="7"/>
                    <w:spacing w:line="3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委托专业清洗单位处置</w:t>
                  </w:r>
                </w:p>
              </w:tc>
              <w:tc>
                <w:tcPr>
                  <w:tcW w:w="1680" w:type="dxa"/>
                  <w:tcMar>
                    <w:left w:w="28" w:type="dxa"/>
                    <w:right w:w="28" w:type="dxa"/>
                  </w:tcMar>
                  <w:vAlign w:val="center"/>
                </w:tcPr>
                <w:p>
                  <w:pPr>
                    <w:widowControl w:val="0"/>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2702" w:type="dxa"/>
                  <w:tcMar>
                    <w:left w:w="28" w:type="dxa"/>
                    <w:right w:w="28" w:type="dxa"/>
                  </w:tcMar>
                  <w:vAlign w:val="center"/>
                </w:tcPr>
                <w:p>
                  <w:pPr>
                    <w:widowControl w:val="0"/>
                    <w:spacing w:line="360" w:lineRule="exact"/>
                    <w:jc w:val="center"/>
                    <w:rPr>
                      <w:rFonts w:ascii="Times New Roman" w:hAnsi="宋体"/>
                      <w:color w:val="auto"/>
                      <w:szCs w:val="21"/>
                    </w:rPr>
                  </w:pPr>
                  <w:r>
                    <w:rPr>
                      <w:rFonts w:hint="eastAsia" w:ascii="Times New Roman" w:hAnsi="宋体"/>
                      <w:color w:val="auto"/>
                      <w:szCs w:val="21"/>
                    </w:rPr>
                    <w:t>《危险废物贮存污染控制指标》（GB18597-2001）及其2013修改单</w:t>
                  </w:r>
                </w:p>
              </w:tc>
            </w:tr>
          </w:tbl>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tc>
      </w:tr>
    </w:tbl>
    <w:p>
      <w:p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sz w:val="30"/>
          <w:szCs w:val="30"/>
        </w:rPr>
      </w:pPr>
      <w:r>
        <w:rPr>
          <w:color w:val="auto"/>
          <w:sz w:val="30"/>
          <w:szCs w:val="30"/>
        </w:rPr>
        <w:t>建设项目拟采取的防治措施及预期治理效果</w:t>
      </w:r>
    </w:p>
    <w:tbl>
      <w:tblPr>
        <w:tblStyle w:val="20"/>
        <w:tblW w:w="94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2041"/>
        <w:gridCol w:w="1843"/>
        <w:gridCol w:w="2224"/>
        <w:gridCol w:w="2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l2br w:val="single" w:color="auto" w:sz="4" w:space="0"/>
            </w:tcBorders>
            <w:tcMar>
              <w:top w:w="28" w:type="dxa"/>
              <w:left w:w="57" w:type="dxa"/>
              <w:bottom w:w="28" w:type="dxa"/>
              <w:right w:w="57" w:type="dxa"/>
            </w:tcMar>
            <w:vAlign w:val="bottom"/>
          </w:tcPr>
          <w:p>
            <w:pPr>
              <w:widowControl w:val="0"/>
              <w:spacing w:line="240" w:lineRule="auto"/>
              <w:jc w:val="right"/>
              <w:textAlignment w:val="auto"/>
              <w:rPr>
                <w:rFonts w:ascii="宋体" w:hAnsi="宋体"/>
                <w:b/>
                <w:color w:val="auto"/>
                <w:sz w:val="24"/>
                <w:szCs w:val="24"/>
              </w:rPr>
            </w:pPr>
            <w:r>
              <w:rPr>
                <w:rFonts w:ascii="宋体" w:hAnsi="宋体"/>
                <w:b/>
                <w:color w:val="auto"/>
                <w:sz w:val="28"/>
                <w:szCs w:val="24"/>
              </w:rPr>
              <w:t>内容</w:t>
            </w:r>
          </w:p>
          <w:p>
            <w:pPr>
              <w:widowControl w:val="0"/>
              <w:spacing w:line="240" w:lineRule="auto"/>
              <w:textAlignment w:val="auto"/>
              <w:rPr>
                <w:rFonts w:ascii="宋体" w:hAnsi="宋体"/>
                <w:b/>
                <w:color w:val="auto"/>
                <w:sz w:val="28"/>
                <w:szCs w:val="24"/>
              </w:rPr>
            </w:pPr>
            <w:r>
              <w:rPr>
                <w:rFonts w:ascii="宋体" w:hAnsi="宋体"/>
                <w:b/>
                <w:color w:val="auto"/>
                <w:sz w:val="28"/>
                <w:szCs w:val="24"/>
              </w:rPr>
              <w:t>类型</w:t>
            </w:r>
          </w:p>
        </w:tc>
        <w:tc>
          <w:tcPr>
            <w:tcW w:w="20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240" w:lineRule="auto"/>
              <w:jc w:val="center"/>
              <w:textAlignment w:val="auto"/>
              <w:rPr>
                <w:rFonts w:ascii="宋体" w:hAnsi="宋体"/>
                <w:b/>
                <w:color w:val="auto"/>
                <w:sz w:val="28"/>
                <w:szCs w:val="24"/>
              </w:rPr>
            </w:pPr>
            <w:r>
              <w:rPr>
                <w:rFonts w:ascii="宋体" w:hAnsi="宋体"/>
                <w:b/>
                <w:color w:val="auto"/>
                <w:sz w:val="28"/>
                <w:szCs w:val="24"/>
              </w:rPr>
              <w:t>排放源</w:t>
            </w:r>
          </w:p>
          <w:p>
            <w:pPr>
              <w:widowControl w:val="0"/>
              <w:spacing w:line="240" w:lineRule="auto"/>
              <w:jc w:val="center"/>
              <w:textAlignment w:val="auto"/>
              <w:rPr>
                <w:rFonts w:ascii="宋体" w:hAnsi="宋体"/>
                <w:b/>
                <w:color w:val="auto"/>
                <w:sz w:val="28"/>
                <w:szCs w:val="24"/>
              </w:rPr>
            </w:pPr>
            <w:r>
              <w:rPr>
                <w:rFonts w:ascii="宋体" w:hAnsi="宋体"/>
                <w:b/>
                <w:color w:val="auto"/>
                <w:sz w:val="28"/>
                <w:szCs w:val="24"/>
              </w:rPr>
              <w:t>（编号）</w:t>
            </w:r>
          </w:p>
        </w:tc>
        <w:tc>
          <w:tcPr>
            <w:tcW w:w="184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240" w:lineRule="auto"/>
              <w:jc w:val="center"/>
              <w:textAlignment w:val="auto"/>
              <w:rPr>
                <w:rFonts w:ascii="宋体" w:hAnsi="宋体"/>
                <w:b/>
                <w:color w:val="auto"/>
                <w:sz w:val="28"/>
                <w:szCs w:val="24"/>
              </w:rPr>
            </w:pPr>
            <w:r>
              <w:rPr>
                <w:rFonts w:ascii="宋体" w:hAnsi="宋体"/>
                <w:b/>
                <w:color w:val="auto"/>
                <w:sz w:val="28"/>
                <w:szCs w:val="24"/>
              </w:rPr>
              <w:t>污染物名称</w:t>
            </w:r>
          </w:p>
        </w:tc>
        <w:tc>
          <w:tcPr>
            <w:tcW w:w="222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240" w:lineRule="auto"/>
              <w:jc w:val="center"/>
              <w:textAlignment w:val="auto"/>
              <w:rPr>
                <w:rFonts w:ascii="宋体" w:hAnsi="宋体"/>
                <w:b/>
                <w:color w:val="auto"/>
                <w:sz w:val="28"/>
                <w:szCs w:val="24"/>
              </w:rPr>
            </w:pPr>
            <w:r>
              <w:rPr>
                <w:rFonts w:ascii="宋体" w:hAnsi="宋体"/>
                <w:b/>
                <w:color w:val="auto"/>
                <w:sz w:val="28"/>
                <w:szCs w:val="24"/>
              </w:rPr>
              <w:t>防治措施</w:t>
            </w:r>
          </w:p>
        </w:tc>
        <w:tc>
          <w:tcPr>
            <w:tcW w:w="219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240" w:lineRule="auto"/>
              <w:jc w:val="center"/>
              <w:textAlignment w:val="auto"/>
              <w:rPr>
                <w:rFonts w:ascii="宋体" w:hAnsi="宋体"/>
                <w:b/>
                <w:color w:val="auto"/>
                <w:sz w:val="28"/>
                <w:szCs w:val="24"/>
              </w:rPr>
            </w:pPr>
            <w:r>
              <w:rPr>
                <w:rFonts w:ascii="宋体" w:hAnsi="宋体"/>
                <w:b/>
                <w:color w:val="auto"/>
                <w:sz w:val="28"/>
                <w:szCs w:val="24"/>
              </w:rPr>
              <w:t>预期治理效果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ascii="宋体" w:hAnsi="宋体"/>
                <w:b/>
                <w:color w:val="auto"/>
                <w:sz w:val="28"/>
                <w:szCs w:val="24"/>
              </w:rPr>
            </w:pPr>
            <w:r>
              <w:rPr>
                <w:rFonts w:ascii="宋体" w:hAnsi="宋体"/>
                <w:b/>
                <w:color w:val="auto"/>
                <w:sz w:val="28"/>
                <w:szCs w:val="24"/>
              </w:rPr>
              <w:t>大气</w:t>
            </w:r>
          </w:p>
          <w:p>
            <w:pPr>
              <w:widowControl w:val="0"/>
              <w:adjustRightInd w:val="0"/>
              <w:snapToGrid w:val="0"/>
              <w:spacing w:line="240" w:lineRule="auto"/>
              <w:jc w:val="center"/>
              <w:textAlignment w:val="auto"/>
              <w:rPr>
                <w:rFonts w:ascii="宋体" w:hAnsi="宋体"/>
                <w:b/>
                <w:color w:val="auto"/>
                <w:sz w:val="28"/>
                <w:szCs w:val="24"/>
              </w:rPr>
            </w:pPr>
            <w:r>
              <w:rPr>
                <w:rFonts w:ascii="宋体" w:hAnsi="宋体"/>
                <w:b/>
                <w:color w:val="auto"/>
                <w:sz w:val="28"/>
                <w:szCs w:val="24"/>
              </w:rPr>
              <w:t>污染物</w:t>
            </w:r>
          </w:p>
        </w:tc>
        <w:tc>
          <w:tcPr>
            <w:tcW w:w="20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6"/>
              <w:spacing w:line="360" w:lineRule="exact"/>
              <w:ind w:firstLine="105" w:firstLineChars="50"/>
              <w:jc w:val="center"/>
              <w:rPr>
                <w:rFonts w:ascii="Times New Roman" w:hAnsi="Times New Roman"/>
                <w:color w:val="auto"/>
                <w:szCs w:val="21"/>
              </w:rPr>
            </w:pPr>
            <w:r>
              <w:rPr>
                <w:rFonts w:hint="eastAsia" w:ascii="Times New Roman" w:hAnsi="Times New Roman"/>
                <w:color w:val="auto"/>
                <w:szCs w:val="21"/>
              </w:rPr>
              <w:t>储油罐呼吸阀</w:t>
            </w:r>
          </w:p>
        </w:tc>
        <w:tc>
          <w:tcPr>
            <w:tcW w:w="184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kern w:val="0"/>
                <w:sz w:val="21"/>
                <w:szCs w:val="21"/>
              </w:rPr>
            </w:pPr>
            <w:r>
              <w:rPr>
                <w:rFonts w:hint="eastAsia" w:hAnsi="Times New Roman"/>
                <w:color w:val="auto"/>
                <w:kern w:val="0"/>
                <w:sz w:val="21"/>
                <w:szCs w:val="21"/>
              </w:rPr>
              <w:t>非甲烷总烃</w:t>
            </w:r>
          </w:p>
        </w:tc>
        <w:tc>
          <w:tcPr>
            <w:tcW w:w="222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bCs/>
                <w:color w:val="auto"/>
                <w:kern w:val="0"/>
                <w:sz w:val="21"/>
                <w:szCs w:val="21"/>
              </w:rPr>
            </w:pPr>
            <w:r>
              <w:rPr>
                <w:rFonts w:hint="eastAsia"/>
                <w:bCs/>
                <w:color w:val="auto"/>
                <w:kern w:val="0"/>
                <w:sz w:val="21"/>
                <w:szCs w:val="21"/>
              </w:rPr>
              <w:t>采取地埋罐方式，降低储存温度，减少挥发</w:t>
            </w:r>
          </w:p>
        </w:tc>
        <w:tc>
          <w:tcPr>
            <w:tcW w:w="219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40" w:lineRule="auto"/>
              <w:jc w:val="center"/>
              <w:rPr>
                <w:rFonts w:ascii="Times New Roman" w:hAnsi="Times New Roman"/>
                <w:color w:val="auto"/>
                <w:szCs w:val="21"/>
              </w:rPr>
            </w:pPr>
            <w:r>
              <w:rPr>
                <w:rFonts w:hint="eastAsia" w:ascii="Times New Roman" w:hAnsi="Times New Roman"/>
                <w:color w:val="auto"/>
                <w:szCs w:val="21"/>
              </w:rPr>
              <w:t>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continue"/>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ascii="宋体" w:hAnsi="宋体"/>
                <w:b/>
                <w:color w:val="auto"/>
                <w:sz w:val="28"/>
                <w:szCs w:val="24"/>
              </w:rPr>
            </w:pPr>
          </w:p>
        </w:tc>
        <w:tc>
          <w:tcPr>
            <w:tcW w:w="20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6"/>
              <w:spacing w:line="360" w:lineRule="exact"/>
              <w:ind w:firstLine="105" w:firstLineChars="50"/>
              <w:jc w:val="center"/>
              <w:rPr>
                <w:rFonts w:ascii="Times New Roman" w:hAnsi="Times New Roman"/>
                <w:color w:val="auto"/>
                <w:szCs w:val="21"/>
              </w:rPr>
            </w:pPr>
            <w:r>
              <w:rPr>
                <w:rFonts w:hint="eastAsia"/>
                <w:color w:val="auto"/>
                <w:szCs w:val="21"/>
              </w:rPr>
              <w:t>加油机</w:t>
            </w:r>
          </w:p>
        </w:tc>
        <w:tc>
          <w:tcPr>
            <w:tcW w:w="184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kern w:val="0"/>
                <w:sz w:val="21"/>
                <w:szCs w:val="21"/>
              </w:rPr>
            </w:pPr>
            <w:r>
              <w:rPr>
                <w:rFonts w:hint="eastAsia" w:hAnsi="Times New Roman"/>
                <w:color w:val="auto"/>
                <w:kern w:val="0"/>
                <w:sz w:val="21"/>
                <w:szCs w:val="21"/>
              </w:rPr>
              <w:t>非甲烷总烃</w:t>
            </w:r>
          </w:p>
        </w:tc>
        <w:tc>
          <w:tcPr>
            <w:tcW w:w="222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bCs/>
                <w:color w:val="auto"/>
                <w:kern w:val="0"/>
                <w:sz w:val="21"/>
                <w:szCs w:val="21"/>
              </w:rPr>
            </w:pPr>
            <w:r>
              <w:rPr>
                <w:rFonts w:hint="eastAsia"/>
                <w:bCs/>
                <w:color w:val="auto"/>
                <w:kern w:val="0"/>
                <w:sz w:val="21"/>
                <w:szCs w:val="21"/>
              </w:rPr>
              <w:t>设置油气回收系统</w:t>
            </w:r>
          </w:p>
        </w:tc>
        <w:tc>
          <w:tcPr>
            <w:tcW w:w="219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40" w:lineRule="auto"/>
              <w:jc w:val="center"/>
              <w:rPr>
                <w:rFonts w:ascii="Times New Roman" w:hAnsi="Times New Roman"/>
                <w:color w:val="auto"/>
                <w:szCs w:val="21"/>
              </w:rPr>
            </w:pPr>
            <w:r>
              <w:rPr>
                <w:rFonts w:hint="eastAsia" w:ascii="Times New Roman" w:hAnsi="Times New Roman"/>
                <w:color w:val="auto"/>
                <w:szCs w:val="21"/>
              </w:rPr>
              <w:t>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ascii="宋体" w:hAnsi="宋体"/>
                <w:b/>
                <w:color w:val="auto"/>
                <w:sz w:val="28"/>
                <w:szCs w:val="24"/>
              </w:rPr>
            </w:pPr>
            <w:r>
              <w:rPr>
                <w:rFonts w:ascii="宋体" w:hAnsi="宋体"/>
                <w:b/>
                <w:color w:val="auto"/>
                <w:sz w:val="28"/>
                <w:szCs w:val="24"/>
              </w:rPr>
              <w:t>水</w:t>
            </w:r>
          </w:p>
          <w:p>
            <w:pPr>
              <w:widowControl w:val="0"/>
              <w:adjustRightInd w:val="0"/>
              <w:snapToGrid w:val="0"/>
              <w:spacing w:line="240" w:lineRule="auto"/>
              <w:jc w:val="center"/>
              <w:textAlignment w:val="auto"/>
              <w:rPr>
                <w:rFonts w:eastAsia="华文中宋"/>
                <w:color w:val="auto"/>
                <w:sz w:val="28"/>
                <w:szCs w:val="24"/>
              </w:rPr>
            </w:pPr>
            <w:r>
              <w:rPr>
                <w:rFonts w:ascii="宋体" w:hAnsi="宋体"/>
                <w:b/>
                <w:color w:val="auto"/>
                <w:sz w:val="28"/>
                <w:szCs w:val="24"/>
              </w:rPr>
              <w:t>污染物</w:t>
            </w:r>
          </w:p>
        </w:tc>
        <w:tc>
          <w:tcPr>
            <w:tcW w:w="2041"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spacing w:line="240" w:lineRule="atLeast"/>
              <w:jc w:val="center"/>
              <w:rPr>
                <w:rFonts w:ascii="Times New Roman" w:hAnsi="Times New Roman"/>
                <w:color w:val="auto"/>
                <w:szCs w:val="21"/>
              </w:rPr>
            </w:pPr>
            <w:r>
              <w:rPr>
                <w:rFonts w:hint="eastAsia" w:ascii="Times New Roman" w:hAnsi="Times New Roman"/>
                <w:color w:val="auto"/>
                <w:szCs w:val="21"/>
              </w:rPr>
              <w:t>员工洗漱</w:t>
            </w:r>
          </w:p>
        </w:tc>
        <w:tc>
          <w:tcPr>
            <w:tcW w:w="1843"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spacing w:line="276" w:lineRule="auto"/>
              <w:jc w:val="center"/>
              <w:rPr>
                <w:rFonts w:ascii="Times New Roman" w:hAnsi="Times New Roman"/>
                <w:color w:val="auto"/>
                <w:szCs w:val="21"/>
              </w:rPr>
            </w:pPr>
            <w:r>
              <w:rPr>
                <w:rFonts w:hint="eastAsia" w:ascii="Times New Roman" w:hAnsi="Times New Roman"/>
                <w:color w:val="auto"/>
                <w:szCs w:val="21"/>
              </w:rPr>
              <w:t>COD、氨氮、SS等</w:t>
            </w:r>
          </w:p>
        </w:tc>
        <w:tc>
          <w:tcPr>
            <w:tcW w:w="222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40" w:lineRule="auto"/>
              <w:jc w:val="center"/>
              <w:rPr>
                <w:rFonts w:ascii="Times New Roman" w:hAnsi="Times New Roman"/>
                <w:color w:val="auto"/>
                <w:szCs w:val="21"/>
              </w:rPr>
            </w:pPr>
            <w:r>
              <w:rPr>
                <w:rFonts w:hint="eastAsia" w:ascii="Times New Roman" w:hAnsi="Times New Roman"/>
                <w:color w:val="auto"/>
                <w:szCs w:val="21"/>
              </w:rPr>
              <w:t>泼洒地面抑尘</w:t>
            </w:r>
          </w:p>
        </w:tc>
        <w:tc>
          <w:tcPr>
            <w:tcW w:w="2190"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jc w:val="center"/>
              <w:rPr>
                <w:rFonts w:ascii="Times New Roman" w:hAnsi="Times New Roman"/>
                <w:color w:val="auto"/>
                <w:szCs w:val="21"/>
              </w:rPr>
            </w:pPr>
            <w:r>
              <w:rPr>
                <w:rFonts w:hint="eastAsia" w:ascii="Times New Roman" w:hAnsi="宋体"/>
                <w:color w:val="auto"/>
                <w:szCs w:val="21"/>
              </w:rPr>
              <w:t>不外排，</w:t>
            </w:r>
            <w:r>
              <w:rPr>
                <w:rFonts w:ascii="Times New Roman" w:hAnsi="宋体"/>
                <w:color w:val="auto"/>
                <w:szCs w:val="21"/>
              </w:rPr>
              <w:t>环境影响很小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ascii="宋体" w:hAnsi="宋体"/>
                <w:b/>
                <w:color w:val="auto"/>
                <w:sz w:val="28"/>
                <w:szCs w:val="24"/>
              </w:rPr>
            </w:pPr>
          </w:p>
        </w:tc>
        <w:tc>
          <w:tcPr>
            <w:tcW w:w="20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240" w:lineRule="atLeast"/>
              <w:jc w:val="center"/>
              <w:rPr>
                <w:rFonts w:ascii="Times New Roman" w:hAnsi="Times New Roman"/>
                <w:color w:val="auto"/>
                <w:szCs w:val="21"/>
              </w:rPr>
            </w:pPr>
            <w:r>
              <w:rPr>
                <w:rFonts w:hint="eastAsia" w:ascii="Times New Roman" w:hAnsi="Times New Roman"/>
                <w:bCs/>
                <w:color w:val="auto"/>
                <w:szCs w:val="21"/>
              </w:rPr>
              <w:t>生活污水</w:t>
            </w:r>
          </w:p>
        </w:tc>
        <w:tc>
          <w:tcPr>
            <w:tcW w:w="1843"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spacing w:line="276" w:lineRule="auto"/>
              <w:jc w:val="center"/>
              <w:rPr>
                <w:rFonts w:ascii="Times New Roman" w:hAnsi="Times New Roman"/>
                <w:color w:val="auto"/>
                <w:szCs w:val="21"/>
              </w:rPr>
            </w:pPr>
            <w:r>
              <w:rPr>
                <w:rFonts w:hint="eastAsia" w:ascii="Times New Roman" w:hAnsi="Times New Roman"/>
                <w:color w:val="auto"/>
                <w:szCs w:val="21"/>
              </w:rPr>
              <w:t>COD、氨氮、SS等</w:t>
            </w:r>
          </w:p>
        </w:tc>
        <w:tc>
          <w:tcPr>
            <w:tcW w:w="222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40" w:lineRule="auto"/>
              <w:jc w:val="center"/>
              <w:rPr>
                <w:rFonts w:ascii="Times New Roman" w:hAnsi="Times New Roman"/>
                <w:color w:val="auto"/>
                <w:szCs w:val="21"/>
              </w:rPr>
            </w:pPr>
            <w:r>
              <w:rPr>
                <w:rFonts w:hint="eastAsia" w:ascii="Times New Roman"/>
                <w:bCs/>
                <w:color w:val="auto"/>
                <w:szCs w:val="21"/>
              </w:rPr>
              <w:t>市政环卫处定期清理</w:t>
            </w:r>
          </w:p>
        </w:tc>
        <w:tc>
          <w:tcPr>
            <w:tcW w:w="2190" w:type="dxa"/>
            <w:vMerge w:val="continue"/>
            <w:tcBorders>
              <w:left w:val="single" w:color="auto" w:sz="4" w:space="0"/>
              <w:right w:val="single" w:color="auto" w:sz="4" w:space="0"/>
            </w:tcBorders>
            <w:tcMar>
              <w:top w:w="57" w:type="dxa"/>
              <w:left w:w="57" w:type="dxa"/>
              <w:bottom w:w="57" w:type="dxa"/>
              <w:right w:w="57" w:type="dxa"/>
            </w:tcMar>
            <w:vAlign w:val="center"/>
          </w:tcPr>
          <w:p>
            <w:pPr>
              <w:jc w:val="center"/>
              <w:rPr>
                <w:rFonts w:ascii="Times New Roman"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rPr>
                <w:rFonts w:ascii="宋体" w:hAnsi="宋体"/>
                <w:b/>
                <w:color w:val="auto"/>
                <w:sz w:val="28"/>
                <w:szCs w:val="24"/>
              </w:rPr>
            </w:pPr>
            <w:r>
              <w:rPr>
                <w:rFonts w:hint="eastAsia" w:ascii="宋体" w:hAnsi="宋体"/>
                <w:b/>
                <w:color w:val="auto"/>
                <w:sz w:val="28"/>
                <w:szCs w:val="24"/>
              </w:rPr>
              <w:t>固体</w:t>
            </w:r>
          </w:p>
          <w:p>
            <w:pPr>
              <w:widowControl w:val="0"/>
              <w:adjustRightInd w:val="0"/>
              <w:snapToGrid w:val="0"/>
              <w:spacing w:line="240" w:lineRule="auto"/>
              <w:jc w:val="center"/>
              <w:rPr>
                <w:rFonts w:ascii="宋体" w:hAnsi="宋体"/>
                <w:b/>
                <w:color w:val="auto"/>
                <w:sz w:val="28"/>
                <w:szCs w:val="24"/>
              </w:rPr>
            </w:pPr>
            <w:r>
              <w:rPr>
                <w:rFonts w:hint="eastAsia" w:ascii="宋体" w:hAnsi="宋体"/>
                <w:b/>
                <w:color w:val="auto"/>
                <w:sz w:val="28"/>
                <w:szCs w:val="24"/>
              </w:rPr>
              <w:t>废物</w:t>
            </w:r>
          </w:p>
        </w:tc>
        <w:tc>
          <w:tcPr>
            <w:tcW w:w="2041" w:type="dxa"/>
            <w:tcBorders>
              <w:top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办公生活</w:t>
            </w:r>
          </w:p>
        </w:tc>
        <w:tc>
          <w:tcPr>
            <w:tcW w:w="184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宋体"/>
                <w:color w:val="auto"/>
                <w:sz w:val="21"/>
                <w:szCs w:val="21"/>
              </w:rPr>
            </w:pPr>
            <w:r>
              <w:rPr>
                <w:rFonts w:hint="eastAsia" w:hAnsi="Times New Roman"/>
                <w:bCs/>
                <w:color w:val="auto"/>
                <w:sz w:val="21"/>
                <w:szCs w:val="21"/>
              </w:rPr>
              <w:t>生活垃圾</w:t>
            </w:r>
          </w:p>
        </w:tc>
        <w:tc>
          <w:tcPr>
            <w:tcW w:w="2224" w:type="dxa"/>
            <w:tcBorders>
              <w:top w:val="single" w:color="auto" w:sz="4" w:space="0"/>
              <w:lef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集中收集、分类存放，市政统一处理</w:t>
            </w:r>
          </w:p>
        </w:tc>
        <w:tc>
          <w:tcPr>
            <w:tcW w:w="2190"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spacing w:line="240" w:lineRule="atLeast"/>
              <w:jc w:val="center"/>
              <w:rPr>
                <w:rFonts w:ascii="Times New Roman" w:hAnsi="Times New Roman"/>
                <w:color w:val="auto"/>
                <w:szCs w:val="21"/>
              </w:rPr>
            </w:pPr>
            <w:r>
              <w:rPr>
                <w:rFonts w:hint="eastAsia" w:ascii="Times New Roman" w:hAnsi="宋体"/>
                <w:color w:val="auto"/>
                <w:szCs w:val="21"/>
              </w:rPr>
              <w:t>有效处置，</w:t>
            </w:r>
            <w:r>
              <w:rPr>
                <w:rFonts w:ascii="Times New Roman" w:hAnsi="宋体"/>
                <w:color w:val="auto"/>
                <w:szCs w:val="21"/>
              </w:rPr>
              <w:t>环境影响很小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rPr>
                <w:rFonts w:ascii="宋体" w:hAnsi="宋体"/>
                <w:b/>
                <w:color w:val="auto"/>
                <w:sz w:val="28"/>
                <w:szCs w:val="24"/>
              </w:rPr>
            </w:pPr>
          </w:p>
        </w:tc>
        <w:tc>
          <w:tcPr>
            <w:tcW w:w="2041"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储油罐</w:t>
            </w:r>
          </w:p>
        </w:tc>
        <w:tc>
          <w:tcPr>
            <w:tcW w:w="1843"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含油废液（渣）</w:t>
            </w:r>
          </w:p>
        </w:tc>
        <w:tc>
          <w:tcPr>
            <w:tcW w:w="2224" w:type="dxa"/>
            <w:tcBorders>
              <w:top w:val="single" w:color="auto" w:sz="4" w:space="0"/>
              <w:left w:val="single" w:color="auto" w:sz="4" w:space="0"/>
            </w:tcBorders>
            <w:tcMar>
              <w:top w:w="57" w:type="dxa"/>
              <w:left w:w="57" w:type="dxa"/>
              <w:bottom w:w="57" w:type="dxa"/>
              <w:right w:w="57" w:type="dxa"/>
            </w:tcMar>
            <w:vAlign w:val="center"/>
          </w:tcPr>
          <w:p>
            <w:pPr>
              <w:pStyle w:val="7"/>
              <w:spacing w:line="360" w:lineRule="exact"/>
              <w:jc w:val="center"/>
              <w:rPr>
                <w:rFonts w:hAnsi="Times New Roman"/>
                <w:color w:val="auto"/>
                <w:sz w:val="21"/>
                <w:szCs w:val="21"/>
              </w:rPr>
            </w:pPr>
            <w:r>
              <w:rPr>
                <w:rFonts w:hint="eastAsia" w:hAnsi="Times New Roman"/>
                <w:color w:val="auto"/>
                <w:sz w:val="21"/>
                <w:szCs w:val="21"/>
              </w:rPr>
              <w:t>委托专业清洗单位同期处理</w:t>
            </w:r>
          </w:p>
        </w:tc>
        <w:tc>
          <w:tcPr>
            <w:tcW w:w="2190" w:type="dxa"/>
            <w:tcBorders>
              <w:top w:val="single" w:color="auto" w:sz="4" w:space="0"/>
              <w:left w:val="single" w:color="auto" w:sz="4" w:space="0"/>
              <w:right w:val="single" w:color="auto" w:sz="4" w:space="0"/>
            </w:tcBorders>
            <w:tcMar>
              <w:top w:w="57" w:type="dxa"/>
              <w:left w:w="57" w:type="dxa"/>
              <w:bottom w:w="57" w:type="dxa"/>
              <w:right w:w="57" w:type="dxa"/>
            </w:tcMar>
            <w:vAlign w:val="center"/>
          </w:tcPr>
          <w:p>
            <w:pPr>
              <w:widowControl w:val="0"/>
              <w:spacing w:line="240" w:lineRule="atLeast"/>
              <w:jc w:val="center"/>
              <w:rPr>
                <w:rFonts w:ascii="Times New Roman" w:hAnsi="宋体"/>
                <w:color w:val="auto"/>
                <w:szCs w:val="21"/>
              </w:rPr>
            </w:pPr>
            <w:r>
              <w:rPr>
                <w:rFonts w:hint="eastAsia" w:ascii="Times New Roman" w:hAnsi="宋体"/>
                <w:color w:val="auto"/>
                <w:szCs w:val="21"/>
              </w:rPr>
              <w:t>不外排，</w:t>
            </w:r>
            <w:r>
              <w:rPr>
                <w:rFonts w:ascii="Times New Roman" w:hAnsi="宋体"/>
                <w:color w:val="auto"/>
                <w:szCs w:val="21"/>
              </w:rPr>
              <w:t>环境影响很小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eastAsia="华文中宋"/>
                <w:color w:val="auto"/>
                <w:sz w:val="28"/>
                <w:szCs w:val="24"/>
              </w:rPr>
            </w:pPr>
            <w:r>
              <w:rPr>
                <w:rFonts w:ascii="宋体" w:hAnsi="宋体"/>
                <w:b/>
                <w:color w:val="auto"/>
                <w:sz w:val="28"/>
                <w:szCs w:val="24"/>
              </w:rPr>
              <w:t>噪声</w:t>
            </w:r>
          </w:p>
        </w:tc>
        <w:tc>
          <w:tcPr>
            <w:tcW w:w="8298"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360" w:lineRule="exact"/>
              <w:ind w:firstLine="420" w:firstLineChars="200"/>
              <w:jc w:val="left"/>
              <w:rPr>
                <w:rFonts w:ascii="Times New Roman" w:hAnsi="Times New Roman"/>
                <w:color w:val="auto"/>
                <w:szCs w:val="21"/>
              </w:rPr>
            </w:pPr>
            <w:r>
              <w:rPr>
                <w:rFonts w:ascii="Times New Roman" w:hAnsi="宋体"/>
                <w:color w:val="auto"/>
                <w:szCs w:val="21"/>
              </w:rPr>
              <w:t>通过选用低噪声设备，安装减振装置、</w:t>
            </w:r>
            <w:r>
              <w:rPr>
                <w:rFonts w:hint="eastAsia" w:ascii="Times New Roman" w:hAnsi="宋体"/>
                <w:color w:val="auto"/>
                <w:szCs w:val="21"/>
              </w:rPr>
              <w:t>加强管理</w:t>
            </w:r>
            <w:r>
              <w:rPr>
                <w:rFonts w:ascii="Times New Roman" w:hAnsi="宋体"/>
                <w:color w:val="auto"/>
                <w:szCs w:val="21"/>
              </w:rPr>
              <w:t>等措施，厂界噪声可以达到《工业企业厂界环境噪声排放标准》（</w:t>
            </w:r>
            <w:r>
              <w:rPr>
                <w:rFonts w:ascii="Times New Roman" w:hAnsi="Times New Roman"/>
                <w:color w:val="auto"/>
                <w:szCs w:val="21"/>
              </w:rPr>
              <w:t>GB12348-2008</w:t>
            </w:r>
            <w:r>
              <w:rPr>
                <w:rFonts w:ascii="Times New Roman" w:hAnsi="宋体"/>
                <w:color w:val="auto"/>
                <w:szCs w:val="21"/>
              </w:rPr>
              <w:t>）</w:t>
            </w:r>
            <w:r>
              <w:rPr>
                <w:rFonts w:ascii="Times New Roman" w:hAnsi="Times New Roman"/>
                <w:color w:val="auto"/>
                <w:szCs w:val="21"/>
              </w:rPr>
              <w:t>2</w:t>
            </w:r>
            <w:r>
              <w:rPr>
                <w:rFonts w:ascii="Times New Roman" w:hAnsi="宋体"/>
                <w:color w:val="auto"/>
                <w:szCs w:val="21"/>
              </w:rPr>
              <w:t>类标准，达标排放。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10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adjustRightInd w:val="0"/>
              <w:snapToGrid w:val="0"/>
              <w:spacing w:line="240" w:lineRule="auto"/>
              <w:jc w:val="center"/>
              <w:textAlignment w:val="auto"/>
              <w:rPr>
                <w:rFonts w:eastAsia="华文中宋"/>
                <w:color w:val="auto"/>
                <w:sz w:val="28"/>
                <w:szCs w:val="24"/>
              </w:rPr>
            </w:pPr>
            <w:r>
              <w:rPr>
                <w:rFonts w:ascii="宋体" w:hAnsi="宋体"/>
                <w:b/>
                <w:color w:val="auto"/>
                <w:sz w:val="28"/>
                <w:szCs w:val="24"/>
              </w:rPr>
              <w:t>其它</w:t>
            </w:r>
          </w:p>
        </w:tc>
        <w:tc>
          <w:tcPr>
            <w:tcW w:w="8298"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val="0"/>
              <w:spacing w:line="360" w:lineRule="exact"/>
              <w:jc w:val="center"/>
              <w:rPr>
                <w:rFonts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00"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widowControl w:val="0"/>
              <w:adjustRightInd w:val="0"/>
              <w:snapToGrid w:val="0"/>
              <w:spacing w:line="240" w:lineRule="auto"/>
              <w:jc w:val="left"/>
              <w:textAlignment w:val="auto"/>
              <w:rPr>
                <w:rFonts w:ascii="宋体" w:hAnsi="宋体"/>
                <w:b/>
                <w:color w:val="auto"/>
                <w:sz w:val="28"/>
                <w:szCs w:val="24"/>
              </w:rPr>
            </w:pPr>
            <w:r>
              <w:rPr>
                <w:rFonts w:ascii="宋体" w:hAnsi="宋体"/>
                <w:b/>
                <w:color w:val="auto"/>
                <w:sz w:val="28"/>
                <w:szCs w:val="24"/>
              </w:rPr>
              <w:t>生态保护措施及预期效果</w:t>
            </w:r>
            <w:r>
              <w:rPr>
                <w:rFonts w:hint="eastAsia" w:ascii="宋体" w:hAnsi="宋体"/>
                <w:b/>
                <w:color w:val="auto"/>
                <w:sz w:val="28"/>
                <w:szCs w:val="24"/>
              </w:rPr>
              <w:t>：</w:t>
            </w: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center"/>
              <w:rPr>
                <w:rFonts w:ascii="宋体" w:hAnsi="宋体"/>
                <w:color w:val="auto"/>
                <w:szCs w:val="21"/>
              </w:rPr>
            </w:pPr>
            <w:r>
              <w:rPr>
                <w:rFonts w:hint="eastAsia" w:ascii="宋体" w:hAnsi="宋体"/>
                <w:color w:val="auto"/>
                <w:szCs w:val="21"/>
              </w:rPr>
              <w:t>无</w:t>
            </w: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spacing w:line="360" w:lineRule="exact"/>
              <w:ind w:firstLine="420" w:firstLineChars="200"/>
              <w:jc w:val="left"/>
              <w:rPr>
                <w:rFonts w:ascii="宋体" w:hAnsi="宋体"/>
                <w:color w:val="auto"/>
                <w:szCs w:val="21"/>
              </w:rPr>
            </w:pPr>
          </w:p>
          <w:p>
            <w:pPr>
              <w:widowControl w:val="0"/>
              <w:tabs>
                <w:tab w:val="left" w:pos="457"/>
              </w:tabs>
              <w:spacing w:line="360" w:lineRule="exact"/>
              <w:jc w:val="left"/>
              <w:rPr>
                <w:rFonts w:ascii="宋体" w:hAnsi="宋体"/>
                <w:color w:val="auto"/>
                <w:szCs w:val="21"/>
              </w:rPr>
            </w:pPr>
          </w:p>
        </w:tc>
      </w:tr>
    </w:tbl>
    <w:p>
      <w:pPr>
        <w:snapToGrid w:val="0"/>
        <w:spacing w:line="360" w:lineRule="auto"/>
        <w:ind w:firstLine="480" w:firstLineChars="200"/>
        <w:rPr>
          <w:bCs/>
          <w:color w:val="auto"/>
          <w:sz w:val="24"/>
          <w:szCs w:val="24"/>
        </w:r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p>
      <w:pPr>
        <w:pStyle w:val="2"/>
        <w:spacing w:before="0" w:after="0"/>
        <w:jc w:val="left"/>
        <w:rPr>
          <w:color w:val="auto"/>
        </w:rPr>
      </w:pPr>
      <w:r>
        <w:rPr>
          <w:color w:val="auto"/>
          <w:sz w:val="30"/>
          <w:szCs w:val="30"/>
        </w:rPr>
        <w:t>结论与建议</w:t>
      </w:r>
    </w:p>
    <w:tbl>
      <w:tblPr>
        <w:tblStyle w:val="20"/>
        <w:tblW w:w="936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8"/>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3" w:type="dxa"/>
          <w:trHeight w:val="9198" w:hRule="atLeast"/>
        </w:trPr>
        <w:tc>
          <w:tcPr>
            <w:tcW w:w="9288" w:type="dxa"/>
            <w:tcBorders>
              <w:top w:val="single" w:color="000000" w:sz="4" w:space="0"/>
              <w:left w:val="single" w:color="000000" w:sz="4" w:space="0"/>
              <w:bottom w:val="single" w:color="000000" w:sz="4" w:space="0"/>
              <w:right w:val="single" w:color="000000" w:sz="4" w:space="0"/>
            </w:tcBorders>
            <w:shd w:val="clear" w:color="auto" w:fill="000000"/>
            <w:tcMar>
              <w:top w:w="57" w:type="dxa"/>
              <w:left w:w="57" w:type="dxa"/>
              <w:bottom w:w="57" w:type="dxa"/>
              <w:right w:w="57" w:type="dxa"/>
            </w:tcMar>
          </w:tcPr>
          <w:p>
            <w:pPr>
              <w:spacing w:line="360" w:lineRule="auto"/>
              <w:rPr>
                <w:b/>
                <w:color w:val="auto"/>
                <w:sz w:val="28"/>
              </w:rPr>
            </w:pPr>
            <w:r>
              <w:rPr>
                <w:rFonts w:hAnsi="宋体"/>
                <w:b/>
                <w:color w:val="auto"/>
                <w:sz w:val="28"/>
              </w:rPr>
              <w:t>一、结论</w:t>
            </w:r>
          </w:p>
          <w:p>
            <w:pPr>
              <w:numPr>
                <w:ilvl w:val="0"/>
                <w:numId w:val="18"/>
              </w:numPr>
              <w:tabs>
                <w:tab w:val="left" w:pos="724"/>
              </w:tabs>
              <w:spacing w:line="360" w:lineRule="auto"/>
              <w:ind w:left="0" w:firstLine="482" w:firstLineChars="200"/>
              <w:jc w:val="left"/>
              <w:rPr>
                <w:b/>
                <w:color w:val="auto"/>
                <w:sz w:val="24"/>
              </w:rPr>
            </w:pPr>
            <w:r>
              <w:rPr>
                <w:rFonts w:hAnsi="宋体"/>
                <w:b/>
                <w:color w:val="auto"/>
                <w:sz w:val="24"/>
              </w:rPr>
              <w:t>建设项目概况</w:t>
            </w:r>
          </w:p>
          <w:p>
            <w:pPr>
              <w:spacing w:line="360" w:lineRule="auto"/>
              <w:ind w:firstLine="480" w:firstLineChars="200"/>
              <w:jc w:val="left"/>
              <w:rPr>
                <w:rFonts w:ascii="Times New Roman" w:hAnsi="Times New Roman"/>
                <w:color w:val="auto"/>
                <w:sz w:val="24"/>
                <w:szCs w:val="24"/>
              </w:rPr>
            </w:pPr>
            <w:r>
              <w:rPr>
                <w:rFonts w:ascii="Times New Roman"/>
                <w:color w:val="auto"/>
                <w:sz w:val="24"/>
              </w:rPr>
              <w:t>项目名称：</w:t>
            </w:r>
            <w:r>
              <w:rPr>
                <w:rFonts w:hint="eastAsia"/>
                <w:color w:val="auto"/>
                <w:sz w:val="24"/>
                <w:szCs w:val="24"/>
              </w:rPr>
              <w:t>新建</w:t>
            </w:r>
            <w:r>
              <w:rPr>
                <w:rFonts w:hint="eastAsia"/>
                <w:color w:val="auto"/>
                <w:sz w:val="24"/>
                <w:szCs w:val="24"/>
                <w:lang w:val="en-US" w:eastAsia="zh-CN"/>
              </w:rPr>
              <w:t>宇通</w:t>
            </w:r>
            <w:r>
              <w:rPr>
                <w:rFonts w:hint="eastAsia"/>
                <w:color w:val="auto"/>
                <w:sz w:val="24"/>
                <w:szCs w:val="24"/>
              </w:rPr>
              <w:t>加油站项目。</w:t>
            </w:r>
          </w:p>
          <w:p>
            <w:pPr>
              <w:spacing w:line="360" w:lineRule="auto"/>
              <w:ind w:firstLine="480" w:firstLineChars="200"/>
              <w:jc w:val="left"/>
              <w:rPr>
                <w:rFonts w:ascii="Times New Roman" w:hAnsi="Times New Roman"/>
                <w:color w:val="auto"/>
                <w:sz w:val="24"/>
              </w:rPr>
            </w:pPr>
            <w:r>
              <w:rPr>
                <w:rFonts w:ascii="Times New Roman"/>
                <w:color w:val="auto"/>
                <w:sz w:val="24"/>
              </w:rPr>
              <w:t>建设单位：围场满族蒙古族自治县</w:t>
            </w:r>
            <w:r>
              <w:rPr>
                <w:rFonts w:hint="eastAsia" w:ascii="Times New Roman"/>
                <w:color w:val="auto"/>
                <w:sz w:val="24"/>
                <w:lang w:val="en-US" w:eastAsia="zh-CN"/>
              </w:rPr>
              <w:t>宇通</w:t>
            </w:r>
            <w:r>
              <w:rPr>
                <w:rFonts w:ascii="Times New Roman"/>
                <w:color w:val="auto"/>
                <w:sz w:val="24"/>
              </w:rPr>
              <w:t>加油站</w:t>
            </w:r>
            <w:r>
              <w:rPr>
                <w:rFonts w:hint="eastAsia" w:ascii="Times New Roman"/>
                <w:color w:val="auto"/>
                <w:sz w:val="24"/>
              </w:rPr>
              <w:t>。</w:t>
            </w:r>
          </w:p>
          <w:p>
            <w:pPr>
              <w:spacing w:line="360" w:lineRule="auto"/>
              <w:ind w:firstLine="480" w:firstLineChars="200"/>
              <w:jc w:val="left"/>
              <w:rPr>
                <w:rFonts w:ascii="Times New Roman" w:hAnsi="Times New Roman"/>
                <w:color w:val="auto"/>
                <w:sz w:val="24"/>
              </w:rPr>
            </w:pPr>
            <w:r>
              <w:rPr>
                <w:rFonts w:ascii="Times New Roman"/>
                <w:color w:val="auto"/>
                <w:sz w:val="24"/>
              </w:rPr>
              <w:t>建设性质：</w:t>
            </w:r>
            <w:r>
              <w:rPr>
                <w:rFonts w:hint="eastAsia" w:ascii="Times New Roman"/>
                <w:color w:val="auto"/>
                <w:sz w:val="24"/>
              </w:rPr>
              <w:t>新建。</w:t>
            </w:r>
          </w:p>
          <w:p>
            <w:pPr>
              <w:spacing w:line="360" w:lineRule="auto"/>
              <w:ind w:firstLine="480" w:firstLineChars="200"/>
              <w:jc w:val="left"/>
              <w:rPr>
                <w:rFonts w:ascii="Times New Roman" w:hAnsi="Times New Roman"/>
                <w:color w:val="auto"/>
                <w:sz w:val="24"/>
              </w:rPr>
            </w:pPr>
            <w:r>
              <w:rPr>
                <w:rFonts w:ascii="Times New Roman"/>
                <w:color w:val="auto"/>
                <w:sz w:val="24"/>
              </w:rPr>
              <w:t>建设规模：</w:t>
            </w:r>
            <w:r>
              <w:rPr>
                <w:rFonts w:hint="eastAsia" w:ascii="Times New Roman"/>
                <w:color w:val="auto"/>
                <w:sz w:val="24"/>
              </w:rPr>
              <w:t>占地面积</w:t>
            </w:r>
            <w:r>
              <w:rPr>
                <w:rFonts w:hint="eastAsia" w:ascii="Times New Roman"/>
                <w:color w:val="auto"/>
                <w:sz w:val="24"/>
                <w:lang w:val="en-US" w:eastAsia="zh-CN"/>
              </w:rPr>
              <w:t>2306.9</w:t>
            </w:r>
            <w:r>
              <w:rPr>
                <w:rFonts w:hint="eastAsia" w:ascii="Times New Roman"/>
                <w:color w:val="auto"/>
                <w:sz w:val="24"/>
              </w:rPr>
              <w:t>m</w:t>
            </w:r>
            <w:r>
              <w:rPr>
                <w:rFonts w:hint="eastAsia" w:ascii="Times New Roman"/>
                <w:color w:val="auto"/>
                <w:sz w:val="24"/>
                <w:vertAlign w:val="superscript"/>
              </w:rPr>
              <w:t>2</w:t>
            </w:r>
            <w:r>
              <w:rPr>
                <w:rFonts w:hint="eastAsia" w:ascii="Times New Roman"/>
                <w:color w:val="auto"/>
                <w:sz w:val="24"/>
              </w:rPr>
              <w:t>，汽油储罐60m</w:t>
            </w:r>
            <w:r>
              <w:rPr>
                <w:rFonts w:hint="eastAsia" w:ascii="Times New Roman"/>
                <w:color w:val="auto"/>
                <w:sz w:val="24"/>
                <w:vertAlign w:val="superscript"/>
              </w:rPr>
              <w:t>3</w:t>
            </w:r>
            <w:r>
              <w:rPr>
                <w:rFonts w:hint="eastAsia" w:ascii="Times New Roman"/>
                <w:color w:val="auto"/>
                <w:sz w:val="24"/>
              </w:rPr>
              <w:t>、柴油储罐</w:t>
            </w:r>
            <w:r>
              <w:rPr>
                <w:rFonts w:hint="eastAsia" w:ascii="Times New Roman"/>
                <w:color w:val="auto"/>
                <w:sz w:val="24"/>
                <w:lang w:val="en-US" w:eastAsia="zh-CN"/>
              </w:rPr>
              <w:t>150</w:t>
            </w:r>
            <w:r>
              <w:rPr>
                <w:rFonts w:hint="eastAsia" w:ascii="Times New Roman"/>
                <w:color w:val="auto"/>
                <w:sz w:val="24"/>
              </w:rPr>
              <w:t>m</w:t>
            </w:r>
            <w:r>
              <w:rPr>
                <w:rFonts w:hint="eastAsia" w:ascii="Times New Roman"/>
                <w:color w:val="auto"/>
                <w:sz w:val="24"/>
                <w:vertAlign w:val="superscript"/>
              </w:rPr>
              <w:t>3</w:t>
            </w:r>
            <w:r>
              <w:rPr>
                <w:rFonts w:hint="eastAsia" w:ascii="Times New Roman"/>
                <w:color w:val="auto"/>
                <w:sz w:val="24"/>
              </w:rPr>
              <w:t>，加油机</w:t>
            </w:r>
            <w:r>
              <w:rPr>
                <w:rFonts w:hint="eastAsia" w:ascii="Times New Roman"/>
                <w:color w:val="auto"/>
                <w:sz w:val="24"/>
                <w:lang w:val="en-US" w:eastAsia="zh-CN"/>
              </w:rPr>
              <w:t>6</w:t>
            </w:r>
            <w:r>
              <w:rPr>
                <w:rFonts w:hint="eastAsia" w:ascii="Times New Roman"/>
                <w:color w:val="auto"/>
                <w:sz w:val="24"/>
              </w:rPr>
              <w:t>台，预计年销售汽油</w:t>
            </w:r>
            <w:r>
              <w:rPr>
                <w:rFonts w:hint="eastAsia" w:ascii="Times New Roman"/>
                <w:color w:val="auto"/>
                <w:sz w:val="24"/>
                <w:lang w:val="en-US" w:eastAsia="zh-CN"/>
              </w:rPr>
              <w:t>80</w:t>
            </w:r>
            <w:r>
              <w:rPr>
                <w:rFonts w:hint="eastAsia" w:ascii="Times New Roman"/>
                <w:color w:val="auto"/>
                <w:sz w:val="24"/>
              </w:rPr>
              <w:t>t、柴油</w:t>
            </w:r>
            <w:r>
              <w:rPr>
                <w:rFonts w:hint="eastAsia" w:ascii="Times New Roman"/>
                <w:color w:val="auto"/>
                <w:sz w:val="24"/>
                <w:lang w:val="en-US" w:eastAsia="zh-CN"/>
              </w:rPr>
              <w:t>12</w:t>
            </w:r>
            <w:r>
              <w:rPr>
                <w:rFonts w:hint="eastAsia" w:ascii="Times New Roman"/>
                <w:color w:val="auto"/>
                <w:sz w:val="24"/>
              </w:rPr>
              <w:t>0t</w:t>
            </w:r>
            <w:r>
              <w:rPr>
                <w:rFonts w:hint="eastAsia" w:ascii="Times New Roman" w:hAnsi="Times New Roman"/>
                <w:color w:val="auto"/>
                <w:sz w:val="24"/>
              </w:rPr>
              <w:t>。</w:t>
            </w:r>
          </w:p>
          <w:p>
            <w:pPr>
              <w:spacing w:line="360" w:lineRule="auto"/>
              <w:ind w:firstLine="480" w:firstLineChars="200"/>
              <w:jc w:val="left"/>
              <w:rPr>
                <w:rFonts w:ascii="Times New Roman" w:hAnsi="Times New Roman"/>
                <w:color w:val="auto"/>
                <w:sz w:val="24"/>
              </w:rPr>
            </w:pPr>
            <w:r>
              <w:rPr>
                <w:rFonts w:ascii="Times New Roman"/>
                <w:color w:val="auto"/>
                <w:sz w:val="24"/>
              </w:rPr>
              <w:t>工程投资：项目总投资</w:t>
            </w:r>
            <w:r>
              <w:rPr>
                <w:rFonts w:hint="eastAsia" w:ascii="Times New Roman"/>
                <w:color w:val="auto"/>
                <w:sz w:val="24"/>
                <w:lang w:val="en-US" w:eastAsia="zh-CN"/>
              </w:rPr>
              <w:t>500</w:t>
            </w:r>
            <w:r>
              <w:rPr>
                <w:rFonts w:ascii="Times New Roman"/>
                <w:color w:val="auto"/>
                <w:sz w:val="24"/>
              </w:rPr>
              <w:t>万元，其中环保投资</w:t>
            </w:r>
            <w:r>
              <w:rPr>
                <w:rFonts w:hint="eastAsia" w:ascii="Times New Roman"/>
                <w:color w:val="auto"/>
                <w:sz w:val="24"/>
                <w:lang w:val="en-US" w:eastAsia="zh-CN"/>
              </w:rPr>
              <w:t>60</w:t>
            </w:r>
            <w:r>
              <w:rPr>
                <w:rFonts w:ascii="Times New Roman"/>
                <w:color w:val="auto"/>
                <w:sz w:val="24"/>
              </w:rPr>
              <w:t>万元，占总投资的</w:t>
            </w:r>
            <w:r>
              <w:rPr>
                <w:rFonts w:hint="eastAsia" w:ascii="Times New Roman"/>
                <w:color w:val="auto"/>
                <w:sz w:val="24"/>
                <w:lang w:val="en-US" w:eastAsia="zh-CN"/>
              </w:rPr>
              <w:t>12</w:t>
            </w:r>
            <w:r>
              <w:rPr>
                <w:rFonts w:ascii="Times New Roman" w:hAnsi="Times New Roman"/>
                <w:color w:val="auto"/>
                <w:sz w:val="24"/>
              </w:rPr>
              <w:t>%</w:t>
            </w:r>
            <w:r>
              <w:rPr>
                <w:rFonts w:ascii="Times New Roman"/>
                <w:color w:val="auto"/>
                <w:sz w:val="24"/>
              </w:rPr>
              <w:t>。</w:t>
            </w:r>
          </w:p>
          <w:p>
            <w:pPr>
              <w:spacing w:line="360" w:lineRule="auto"/>
              <w:ind w:firstLine="480" w:firstLineChars="200"/>
              <w:jc w:val="left"/>
              <w:rPr>
                <w:rFonts w:ascii="Times New Roman" w:hAnsi="Times New Roman"/>
                <w:b/>
                <w:color w:val="auto"/>
                <w:sz w:val="24"/>
              </w:rPr>
            </w:pPr>
            <w:r>
              <w:rPr>
                <w:rFonts w:ascii="Times New Roman"/>
                <w:color w:val="auto"/>
                <w:sz w:val="24"/>
              </w:rPr>
              <w:t>劳动定员及工作时制：</w:t>
            </w:r>
            <w:r>
              <w:rPr>
                <w:rFonts w:hint="eastAsia" w:ascii="Times New Roman"/>
                <w:color w:val="auto"/>
                <w:sz w:val="24"/>
              </w:rPr>
              <w:t>劳动定员</w:t>
            </w:r>
            <w:r>
              <w:rPr>
                <w:rFonts w:hint="eastAsia" w:ascii="Times New Roman"/>
                <w:color w:val="auto"/>
                <w:sz w:val="24"/>
                <w:highlight w:val="yellow"/>
                <w:lang w:val="en-US" w:eastAsia="zh-CN"/>
              </w:rPr>
              <w:t>5</w:t>
            </w:r>
            <w:r>
              <w:rPr>
                <w:rFonts w:hint="eastAsia" w:ascii="Times New Roman"/>
                <w:color w:val="auto"/>
                <w:sz w:val="24"/>
              </w:rPr>
              <w:t>人，</w:t>
            </w:r>
            <w:r>
              <w:rPr>
                <w:rFonts w:hint="eastAsia" w:ascii="Times New Roman"/>
                <w:color w:val="auto"/>
                <w:sz w:val="24"/>
                <w:lang w:val="en-US" w:eastAsia="zh-CN"/>
              </w:rPr>
              <w:t>三</w:t>
            </w:r>
            <w:r>
              <w:rPr>
                <w:rFonts w:hint="eastAsia" w:ascii="Times New Roman"/>
                <w:color w:val="auto"/>
                <w:sz w:val="24"/>
              </w:rPr>
              <w:t>班工作制，每班</w:t>
            </w:r>
            <w:r>
              <w:rPr>
                <w:rFonts w:hint="eastAsia" w:ascii="Times New Roman"/>
                <w:color w:val="auto"/>
                <w:sz w:val="24"/>
                <w:lang w:val="en-US" w:eastAsia="zh-CN"/>
              </w:rPr>
              <w:t>8</w:t>
            </w:r>
            <w:r>
              <w:rPr>
                <w:rFonts w:hint="eastAsia" w:ascii="Times New Roman"/>
                <w:color w:val="auto"/>
                <w:sz w:val="24"/>
              </w:rPr>
              <w:t>小时，年生产36</w:t>
            </w:r>
            <w:r>
              <w:rPr>
                <w:rFonts w:hint="eastAsia" w:ascii="Times New Roman"/>
                <w:color w:val="auto"/>
                <w:sz w:val="24"/>
                <w:lang w:val="en-US" w:eastAsia="zh-CN"/>
              </w:rPr>
              <w:t>0</w:t>
            </w:r>
            <w:r>
              <w:rPr>
                <w:rFonts w:hint="eastAsia" w:ascii="Times New Roman"/>
                <w:color w:val="auto"/>
                <w:sz w:val="24"/>
              </w:rPr>
              <w:t>天</w:t>
            </w:r>
            <w:r>
              <w:rPr>
                <w:rFonts w:ascii="Times New Roman"/>
                <w:color w:val="auto"/>
                <w:sz w:val="24"/>
              </w:rPr>
              <w:t>。</w:t>
            </w:r>
          </w:p>
          <w:p>
            <w:pPr>
              <w:spacing w:line="360" w:lineRule="auto"/>
              <w:ind w:firstLine="480" w:firstLineChars="200"/>
              <w:jc w:val="left"/>
              <w:rPr>
                <w:rFonts w:ascii="Times New Roman" w:hAnsi="Times New Roman"/>
                <w:color w:val="auto"/>
                <w:sz w:val="24"/>
              </w:rPr>
            </w:pPr>
            <w:r>
              <w:rPr>
                <w:rFonts w:ascii="Times New Roman"/>
                <w:color w:val="auto"/>
                <w:sz w:val="24"/>
              </w:rPr>
              <w:t>项目内容：</w:t>
            </w:r>
            <w:r>
              <w:rPr>
                <w:rFonts w:hint="eastAsia"/>
                <w:color w:val="auto"/>
                <w:sz w:val="24"/>
              </w:rPr>
              <w:t>拆除原有设备、厂棚，重新建造生产厂棚、安装设备等</w:t>
            </w:r>
            <w:r>
              <w:rPr>
                <w:rFonts w:ascii="Times New Roman"/>
                <w:color w:val="auto"/>
                <w:sz w:val="24"/>
              </w:rPr>
              <w:t>。</w:t>
            </w:r>
          </w:p>
          <w:p>
            <w:pPr>
              <w:numPr>
                <w:ilvl w:val="0"/>
                <w:numId w:val="18"/>
              </w:numPr>
              <w:tabs>
                <w:tab w:val="left" w:pos="724"/>
              </w:tabs>
              <w:spacing w:line="360" w:lineRule="auto"/>
              <w:ind w:left="0" w:firstLine="482" w:firstLineChars="200"/>
              <w:jc w:val="left"/>
              <w:rPr>
                <w:b/>
                <w:color w:val="auto"/>
                <w:sz w:val="24"/>
              </w:rPr>
            </w:pPr>
            <w:r>
              <w:rPr>
                <w:rFonts w:hint="eastAsia" w:hAnsi="宋体"/>
                <w:b/>
                <w:color w:val="auto"/>
                <w:sz w:val="24"/>
              </w:rPr>
              <w:t>项目</w:t>
            </w:r>
            <w:r>
              <w:rPr>
                <w:rFonts w:hint="eastAsia"/>
                <w:b/>
                <w:color w:val="auto"/>
                <w:sz w:val="24"/>
              </w:rPr>
              <w:t>选址合理性及产业符合性分析结论</w:t>
            </w:r>
          </w:p>
          <w:p>
            <w:pPr>
              <w:spacing w:line="360" w:lineRule="auto"/>
              <w:ind w:firstLine="480" w:firstLineChars="200"/>
              <w:jc w:val="left"/>
              <w:rPr>
                <w:rFonts w:ascii="Times New Roman"/>
                <w:color w:val="auto"/>
                <w:sz w:val="24"/>
              </w:rPr>
            </w:pPr>
            <w:r>
              <w:rPr>
                <w:rFonts w:hint="eastAsia" w:ascii="Times New Roman"/>
                <w:color w:val="auto"/>
                <w:sz w:val="24"/>
              </w:rPr>
              <w:t>该</w:t>
            </w:r>
            <w:r>
              <w:rPr>
                <w:rFonts w:ascii="Times New Roman"/>
                <w:color w:val="auto"/>
                <w:sz w:val="24"/>
              </w:rPr>
              <w:t>项目</w:t>
            </w:r>
            <w:r>
              <w:rPr>
                <w:rFonts w:hint="eastAsia" w:ascii="Times New Roman"/>
                <w:color w:val="auto"/>
                <w:sz w:val="24"/>
              </w:rPr>
              <w:t>位于围场满族蒙古族自治县</w:t>
            </w:r>
            <w:r>
              <w:rPr>
                <w:rFonts w:hint="eastAsia" w:ascii="Times New Roman"/>
                <w:color w:val="auto"/>
                <w:sz w:val="24"/>
                <w:lang w:val="en-US" w:eastAsia="zh-CN"/>
              </w:rPr>
              <w:t>城子镇二号村</w:t>
            </w:r>
            <w:r>
              <w:rPr>
                <w:rFonts w:hint="eastAsia" w:ascii="Times New Roman"/>
                <w:color w:val="auto"/>
                <w:sz w:val="24"/>
              </w:rPr>
              <w:t>，</w:t>
            </w:r>
            <w:r>
              <w:rPr>
                <w:rFonts w:ascii="Times New Roman"/>
                <w:color w:val="auto"/>
                <w:sz w:val="24"/>
              </w:rPr>
              <w:t>符合用地规划</w:t>
            </w:r>
            <w:r>
              <w:rPr>
                <w:rFonts w:hint="eastAsia" w:ascii="Times New Roman"/>
                <w:color w:val="auto"/>
                <w:sz w:val="24"/>
              </w:rPr>
              <w:t>要求</w:t>
            </w:r>
            <w:r>
              <w:rPr>
                <w:rFonts w:ascii="Times New Roman"/>
                <w:color w:val="auto"/>
                <w:sz w:val="24"/>
              </w:rPr>
              <w:t>。</w:t>
            </w:r>
          </w:p>
          <w:p>
            <w:pPr>
              <w:spacing w:line="360" w:lineRule="auto"/>
              <w:ind w:firstLine="480" w:firstLineChars="200"/>
              <w:rPr>
                <w:rFonts w:ascii="Times New Roman" w:hAnsi="Times New Roman"/>
                <w:color w:val="FF0000"/>
                <w:sz w:val="24"/>
                <w:szCs w:val="24"/>
              </w:rPr>
            </w:pPr>
            <w:r>
              <w:rPr>
                <w:rFonts w:hint="eastAsia" w:ascii="Times New Roman"/>
                <w:color w:val="auto"/>
                <w:sz w:val="24"/>
              </w:rPr>
              <w:t>该项目不属于《产业结构调整指导目录（2011年本）》鼓励类、限制类、淘汰类，即为允许类，符合产业政策。</w:t>
            </w:r>
          </w:p>
          <w:p>
            <w:pPr>
              <w:numPr>
                <w:ilvl w:val="0"/>
                <w:numId w:val="18"/>
              </w:numPr>
              <w:tabs>
                <w:tab w:val="left" w:pos="724"/>
              </w:tabs>
              <w:spacing w:line="360" w:lineRule="auto"/>
              <w:ind w:left="0" w:firstLine="482" w:firstLineChars="200"/>
              <w:jc w:val="left"/>
              <w:rPr>
                <w:rFonts w:ascii="Times New Roman" w:hAnsi="Times New Roman"/>
                <w:b/>
                <w:color w:val="auto"/>
                <w:sz w:val="24"/>
              </w:rPr>
            </w:pPr>
            <w:r>
              <w:rPr>
                <w:rFonts w:ascii="Times New Roman"/>
                <w:b/>
                <w:color w:val="auto"/>
                <w:sz w:val="24"/>
              </w:rPr>
              <w:t>环境质量现状分析结论</w:t>
            </w:r>
          </w:p>
          <w:p>
            <w:pPr>
              <w:spacing w:line="360" w:lineRule="auto"/>
              <w:ind w:firstLine="480" w:firstLineChars="200"/>
              <w:rPr>
                <w:rFonts w:ascii="Times New Roman" w:hAnsi="Times New Roman"/>
                <w:color w:val="auto"/>
                <w:sz w:val="24"/>
              </w:rPr>
            </w:pPr>
            <w:r>
              <w:rPr>
                <w:rFonts w:ascii="Times New Roman"/>
                <w:color w:val="auto"/>
                <w:sz w:val="24"/>
              </w:rPr>
              <w:t>根据承德市环境保护局发布的《承德市环境状况公报</w:t>
            </w:r>
            <w:r>
              <w:rPr>
                <w:rFonts w:ascii="Times New Roman" w:hAnsi="Times New Roman"/>
                <w:color w:val="auto"/>
                <w:sz w:val="24"/>
              </w:rPr>
              <w:t>2016</w:t>
            </w:r>
            <w:r>
              <w:rPr>
                <w:rFonts w:ascii="Times New Roman"/>
                <w:color w:val="auto"/>
                <w:sz w:val="24"/>
              </w:rPr>
              <w:t>》，围场满族蒙古族自治县环境空气质量达到和好于二级天数为</w:t>
            </w:r>
            <w:r>
              <w:rPr>
                <w:rFonts w:ascii="Times New Roman" w:hAnsi="Times New Roman"/>
                <w:color w:val="auto"/>
                <w:sz w:val="24"/>
              </w:rPr>
              <w:t>279</w:t>
            </w:r>
            <w:r>
              <w:rPr>
                <w:rFonts w:ascii="Times New Roman"/>
                <w:color w:val="auto"/>
                <w:sz w:val="24"/>
              </w:rPr>
              <w:t>天，大气污染物中</w:t>
            </w:r>
            <w:r>
              <w:rPr>
                <w:rFonts w:ascii="Times New Roman" w:hAnsi="Times New Roman"/>
                <w:color w:val="auto"/>
                <w:sz w:val="24"/>
              </w:rPr>
              <w:t>PM</w:t>
            </w:r>
            <w:r>
              <w:rPr>
                <w:rFonts w:ascii="Times New Roman" w:hAnsi="Times New Roman"/>
                <w:color w:val="auto"/>
                <w:sz w:val="24"/>
                <w:vertAlign w:val="subscript"/>
              </w:rPr>
              <w:t>10</w:t>
            </w:r>
            <w:r>
              <w:rPr>
                <w:rFonts w:ascii="Times New Roman"/>
                <w:color w:val="auto"/>
                <w:sz w:val="24"/>
              </w:rPr>
              <w:t>、</w:t>
            </w:r>
            <w:r>
              <w:rPr>
                <w:rFonts w:ascii="Times New Roman" w:hAnsi="Times New Roman"/>
                <w:color w:val="auto"/>
                <w:sz w:val="24"/>
              </w:rPr>
              <w:t>PM</w:t>
            </w:r>
            <w:r>
              <w:rPr>
                <w:rFonts w:ascii="Times New Roman" w:hAnsi="Times New Roman"/>
                <w:color w:val="auto"/>
                <w:sz w:val="24"/>
                <w:vertAlign w:val="subscript"/>
              </w:rPr>
              <w:t>2.5</w:t>
            </w:r>
            <w:r>
              <w:rPr>
                <w:rFonts w:ascii="Times New Roman"/>
                <w:color w:val="auto"/>
                <w:sz w:val="24"/>
              </w:rPr>
              <w:t>年平均浓度超标，其他污染物满足《环境空气质量标准》（</w:t>
            </w:r>
            <w:r>
              <w:rPr>
                <w:rFonts w:ascii="Times New Roman" w:hAnsi="Times New Roman"/>
                <w:color w:val="auto"/>
                <w:sz w:val="24"/>
              </w:rPr>
              <w:t>GB3095-2012</w:t>
            </w:r>
            <w:r>
              <w:rPr>
                <w:rFonts w:ascii="Times New Roman"/>
                <w:color w:val="auto"/>
                <w:sz w:val="24"/>
              </w:rPr>
              <w:t>）二类区标准；项目所在区域为农村，声环境满足《声环境质量标准》（</w:t>
            </w:r>
            <w:r>
              <w:rPr>
                <w:rFonts w:ascii="Times New Roman" w:hAnsi="Times New Roman"/>
                <w:color w:val="auto"/>
                <w:sz w:val="24"/>
              </w:rPr>
              <w:t>GB3096-2008</w:t>
            </w:r>
            <w:r>
              <w:rPr>
                <w:rFonts w:ascii="Times New Roman"/>
                <w:color w:val="auto"/>
                <w:sz w:val="24"/>
              </w:rPr>
              <w:t>）</w:t>
            </w:r>
            <w:r>
              <w:rPr>
                <w:rFonts w:ascii="Times New Roman" w:hAnsi="Times New Roman"/>
                <w:color w:val="auto"/>
                <w:sz w:val="24"/>
              </w:rPr>
              <w:t>2</w:t>
            </w:r>
            <w:r>
              <w:rPr>
                <w:rFonts w:ascii="Times New Roman"/>
                <w:color w:val="auto"/>
                <w:sz w:val="24"/>
              </w:rPr>
              <w:t>类标准；根据承德市环境保护局2017年3月发布的《承德市环境状况公报》，伊逊河围场上游和唐三营（隆化县）断面由</w:t>
            </w:r>
            <w:r>
              <w:rPr>
                <w:rFonts w:hint="eastAsia" w:ascii="Times New Roman"/>
                <w:color w:val="auto"/>
                <w:sz w:val="24"/>
              </w:rPr>
              <w:t>Ⅲ</w:t>
            </w:r>
            <w:r>
              <w:rPr>
                <w:rFonts w:ascii="Times New Roman"/>
                <w:color w:val="auto"/>
                <w:sz w:val="24"/>
              </w:rPr>
              <w:t>类水质转变为</w:t>
            </w:r>
            <w:r>
              <w:rPr>
                <w:rFonts w:hint="eastAsia" w:ascii="Times New Roman"/>
                <w:color w:val="auto"/>
                <w:sz w:val="24"/>
              </w:rPr>
              <w:t>Ⅱ</w:t>
            </w:r>
            <w:r>
              <w:rPr>
                <w:rFonts w:ascii="Times New Roman"/>
                <w:color w:val="auto"/>
                <w:sz w:val="24"/>
              </w:rPr>
              <w:t>类水质，伊逊河水质状况为优，地表水水质满足《地表水环境质量标准》（GB3838-2002）中</w:t>
            </w:r>
            <w:r>
              <w:rPr>
                <w:rFonts w:hint="eastAsia" w:ascii="Times New Roman"/>
                <w:color w:val="auto"/>
                <w:sz w:val="24"/>
              </w:rPr>
              <w:t>Ⅱ</w:t>
            </w:r>
            <w:r>
              <w:rPr>
                <w:rFonts w:ascii="Times New Roman"/>
                <w:color w:val="auto"/>
                <w:sz w:val="24"/>
              </w:rPr>
              <w:t>类标准</w:t>
            </w:r>
            <w:r>
              <w:rPr>
                <w:rFonts w:hint="eastAsia" w:ascii="Times New Roman"/>
                <w:color w:val="auto"/>
                <w:sz w:val="24"/>
              </w:rPr>
              <w:t>，目前仍执行Ⅲ类标准；</w:t>
            </w:r>
            <w:r>
              <w:rPr>
                <w:rFonts w:ascii="Times New Roman"/>
                <w:color w:val="auto"/>
                <w:sz w:val="24"/>
              </w:rPr>
              <w:t>地下水适用于生活饮用水及工农业用水，满足《地下水质量标准》（</w:t>
            </w:r>
            <w:r>
              <w:rPr>
                <w:rFonts w:ascii="Times New Roman" w:hAnsi="Times New Roman"/>
                <w:color w:val="auto"/>
                <w:sz w:val="24"/>
              </w:rPr>
              <w:t>GB/T14848-93</w:t>
            </w:r>
            <w:r>
              <w:rPr>
                <w:rFonts w:ascii="Times New Roman"/>
                <w:color w:val="auto"/>
                <w:sz w:val="24"/>
              </w:rPr>
              <w:t>）</w:t>
            </w:r>
            <w:r>
              <w:rPr>
                <w:rFonts w:hint="eastAsia" w:ascii="Times New Roman"/>
                <w:color w:val="auto"/>
                <w:sz w:val="24"/>
              </w:rPr>
              <w:t>Ⅲ</w:t>
            </w:r>
            <w:r>
              <w:rPr>
                <w:rFonts w:ascii="Times New Roman"/>
                <w:color w:val="auto"/>
                <w:sz w:val="24"/>
              </w:rPr>
              <w:t>类标准指标；生态环境方面为山区狭长平地，森林覆盖率较低，主要以</w:t>
            </w:r>
            <w:r>
              <w:rPr>
                <w:rFonts w:hint="eastAsia" w:ascii="Times New Roman"/>
                <w:color w:val="auto"/>
                <w:sz w:val="24"/>
              </w:rPr>
              <w:t>荒地</w:t>
            </w:r>
            <w:r>
              <w:rPr>
                <w:rFonts w:ascii="Times New Roman"/>
                <w:color w:val="auto"/>
                <w:sz w:val="24"/>
              </w:rPr>
              <w:t>为主。</w:t>
            </w:r>
          </w:p>
          <w:p>
            <w:pPr>
              <w:numPr>
                <w:ilvl w:val="0"/>
                <w:numId w:val="18"/>
              </w:numPr>
              <w:tabs>
                <w:tab w:val="left" w:pos="724"/>
              </w:tabs>
              <w:spacing w:line="360" w:lineRule="auto"/>
              <w:ind w:left="0" w:firstLine="482" w:firstLineChars="200"/>
              <w:jc w:val="left"/>
              <w:rPr>
                <w:b/>
                <w:color w:val="auto"/>
                <w:sz w:val="24"/>
              </w:rPr>
            </w:pPr>
            <w:r>
              <w:rPr>
                <w:rFonts w:hint="eastAsia"/>
                <w:b/>
                <w:color w:val="auto"/>
                <w:sz w:val="24"/>
              </w:rPr>
              <w:t>运营期环境影响分析结论</w:t>
            </w:r>
          </w:p>
          <w:p>
            <w:pPr>
              <w:numPr>
                <w:ilvl w:val="0"/>
                <w:numId w:val="19"/>
              </w:numPr>
              <w:tabs>
                <w:tab w:val="left" w:pos="1101"/>
              </w:tabs>
              <w:spacing w:line="360" w:lineRule="auto"/>
              <w:ind w:left="0" w:firstLine="480" w:firstLineChars="200"/>
              <w:rPr>
                <w:rFonts w:ascii="Times New Roman"/>
                <w:bCs/>
                <w:color w:val="auto"/>
                <w:sz w:val="24"/>
              </w:rPr>
            </w:pPr>
            <w:r>
              <w:rPr>
                <w:rFonts w:ascii="Times New Roman"/>
                <w:color w:val="auto"/>
                <w:sz w:val="24"/>
              </w:rPr>
              <w:t>大气环境：</w:t>
            </w:r>
            <w:r>
              <w:rPr>
                <w:rFonts w:hint="eastAsia" w:ascii="Times New Roman"/>
                <w:color w:val="auto"/>
                <w:sz w:val="24"/>
              </w:rPr>
              <w:t>通过工艺流程的分析，项目产生污染气体的工序主要集中在卸油过程、储油罐呼吸阀、加油过程等，主要污染物为非甲烷总烃</w:t>
            </w:r>
            <w:r>
              <w:rPr>
                <w:rFonts w:hint="eastAsia" w:ascii="Times New Roman"/>
                <w:bCs/>
                <w:color w:val="auto"/>
                <w:sz w:val="24"/>
              </w:rPr>
              <w:t>。非甲烷总烃年排放量0.0</w:t>
            </w:r>
            <w:r>
              <w:rPr>
                <w:rFonts w:hint="eastAsia" w:ascii="Times New Roman"/>
                <w:bCs/>
                <w:color w:val="auto"/>
                <w:sz w:val="24"/>
                <w:lang w:val="en-US" w:eastAsia="zh-CN"/>
              </w:rPr>
              <w:t>1</w:t>
            </w:r>
            <w:r>
              <w:rPr>
                <w:rFonts w:hint="eastAsia" w:ascii="Times New Roman"/>
                <w:bCs/>
                <w:color w:val="auto"/>
                <w:sz w:val="24"/>
              </w:rPr>
              <w:t>t，无组织排放，最大落地浓度0.9038mg/m</w:t>
            </w:r>
            <w:r>
              <w:rPr>
                <w:rFonts w:hint="eastAsia" w:ascii="Times New Roman"/>
                <w:bCs/>
                <w:color w:val="auto"/>
                <w:sz w:val="24"/>
                <w:vertAlign w:val="superscript"/>
              </w:rPr>
              <w:t>3</w:t>
            </w:r>
            <w:r>
              <w:rPr>
                <w:rFonts w:hint="eastAsia" w:ascii="Times New Roman"/>
                <w:bCs/>
                <w:color w:val="auto"/>
                <w:sz w:val="24"/>
              </w:rPr>
              <w:t>，距离储油罐呼吸阀厂界浓度满足《环境空气质量 非甲烷总烃限值》（DB13/1577-2012）中的非甲烷总烃小时平均浓度限值小于2.0 mg/m</w:t>
            </w:r>
            <w:r>
              <w:rPr>
                <w:rFonts w:hint="eastAsia" w:ascii="Times New Roman"/>
                <w:bCs/>
                <w:color w:val="auto"/>
                <w:sz w:val="24"/>
                <w:vertAlign w:val="superscript"/>
              </w:rPr>
              <w:t>3</w:t>
            </w:r>
            <w:r>
              <w:rPr>
                <w:rFonts w:hint="eastAsia" w:ascii="Times New Roman"/>
                <w:bCs/>
                <w:color w:val="auto"/>
                <w:sz w:val="24"/>
              </w:rPr>
              <w:t>的要求。为减少非甲烷总烃的排放，采取如下治理措施：①采用地埋式储油罐，顶部覆土不小于0.5m，减少储油罐呼吸蒸发损耗；②采用自封式加油枪，加油、密闭均设有油气回收系统，减少非甲烷总烃的排放。在上述措施得到有效实施后，本项目大气污染物排放对周围大气环境的污染较小</w:t>
            </w:r>
          </w:p>
          <w:p>
            <w:pPr>
              <w:numPr>
                <w:ilvl w:val="0"/>
                <w:numId w:val="19"/>
              </w:numPr>
              <w:tabs>
                <w:tab w:val="left" w:pos="1101"/>
              </w:tabs>
              <w:spacing w:line="360" w:lineRule="auto"/>
              <w:ind w:left="0" w:firstLine="480" w:firstLineChars="200"/>
              <w:rPr>
                <w:rFonts w:ascii="Times New Roman"/>
                <w:bCs/>
                <w:color w:val="auto"/>
                <w:sz w:val="24"/>
              </w:rPr>
            </w:pPr>
            <w:r>
              <w:rPr>
                <w:rFonts w:ascii="Times New Roman"/>
                <w:color w:val="auto"/>
                <w:sz w:val="24"/>
              </w:rPr>
              <w:t>水环境：</w:t>
            </w:r>
            <w:r>
              <w:rPr>
                <w:rFonts w:hint="eastAsia" w:ascii="Times New Roman"/>
                <w:color w:val="auto"/>
                <w:sz w:val="24"/>
              </w:rPr>
              <w:t>项目产生不产生废水；不设食堂、宿舍、浴室，主要是职工办公生活产生的废水。职工洗漱废水就地泼洒抑尘，不外排；厕所为卫生旱厕，由市政环卫部门定期清掏。项目运行期对地面水环境影响较小</w:t>
            </w:r>
            <w:r>
              <w:rPr>
                <w:rFonts w:hint="eastAsia" w:ascii="Times New Roman"/>
                <w:bCs/>
                <w:color w:val="auto"/>
                <w:sz w:val="24"/>
              </w:rPr>
              <w:t>。</w:t>
            </w:r>
          </w:p>
          <w:p>
            <w:pPr>
              <w:tabs>
                <w:tab w:val="left" w:pos="1101"/>
              </w:tabs>
              <w:spacing w:line="360" w:lineRule="auto"/>
              <w:ind w:firstLine="480" w:firstLineChars="200"/>
              <w:jc w:val="left"/>
              <w:rPr>
                <w:rFonts w:ascii="Times New Roman"/>
                <w:bCs/>
                <w:color w:val="auto"/>
                <w:sz w:val="24"/>
              </w:rPr>
            </w:pPr>
            <w:r>
              <w:rPr>
                <w:rFonts w:hint="eastAsia" w:ascii="Times New Roman"/>
                <w:bCs/>
                <w:color w:val="auto"/>
                <w:sz w:val="24"/>
              </w:rPr>
              <w:t>项目油品渗漏会对地下水产生污染。储油罐采用钢制卧式储罐，地埋于防渗池中，设置液位监控系统；油路管线采用无缝钢管，使用焊接工艺；厂区地面硬化，减轻油品下渗；储油罐内外表面、防渗池内表面、输油管线外表面、油罐区地面等均采取“六胶两布”防渗防腐处理，渗透系数小于1×10</w:t>
            </w:r>
            <w:r>
              <w:rPr>
                <w:rFonts w:hint="eastAsia" w:ascii="Times New Roman"/>
                <w:bCs/>
                <w:color w:val="auto"/>
                <w:sz w:val="24"/>
                <w:vertAlign w:val="superscript"/>
              </w:rPr>
              <w:t>-10</w:t>
            </w:r>
            <w:r>
              <w:rPr>
                <w:rFonts w:hint="eastAsia" w:ascii="Times New Roman"/>
                <w:bCs/>
                <w:color w:val="auto"/>
                <w:sz w:val="24"/>
              </w:rPr>
              <w:t>cm/s。采取以上措施后，能及时发现油品泄漏以利于采取有效措施防止污染，能有效地防止油品泄漏对地下水产生影响。</w:t>
            </w:r>
          </w:p>
          <w:p>
            <w:pPr>
              <w:tabs>
                <w:tab w:val="left" w:pos="1101"/>
              </w:tabs>
              <w:spacing w:line="360" w:lineRule="auto"/>
              <w:ind w:firstLine="480" w:firstLineChars="200"/>
              <w:jc w:val="left"/>
              <w:rPr>
                <w:rFonts w:ascii="Times New Roman" w:hAnsi="Times New Roman"/>
                <w:color w:val="auto"/>
                <w:sz w:val="24"/>
              </w:rPr>
            </w:pPr>
            <w:r>
              <w:rPr>
                <w:rFonts w:hint="eastAsia" w:ascii="Times New Roman"/>
                <w:bCs/>
                <w:color w:val="auto"/>
                <w:sz w:val="24"/>
              </w:rPr>
              <w:t>该项目不会对周围水环境产生不利影响。</w:t>
            </w:r>
          </w:p>
          <w:p>
            <w:pPr>
              <w:numPr>
                <w:ilvl w:val="0"/>
                <w:numId w:val="19"/>
              </w:numPr>
              <w:tabs>
                <w:tab w:val="left" w:pos="1101"/>
              </w:tabs>
              <w:spacing w:line="360" w:lineRule="auto"/>
              <w:ind w:left="0" w:firstLine="480" w:firstLineChars="200"/>
              <w:jc w:val="left"/>
              <w:rPr>
                <w:rFonts w:ascii="Times New Roman" w:hAnsi="Times New Roman"/>
                <w:color w:val="auto"/>
                <w:sz w:val="24"/>
              </w:rPr>
            </w:pPr>
            <w:r>
              <w:rPr>
                <w:rFonts w:ascii="Times New Roman"/>
                <w:color w:val="auto"/>
                <w:sz w:val="24"/>
              </w:rPr>
              <w:t>声环境：</w:t>
            </w:r>
            <w:r>
              <w:rPr>
                <w:color w:val="auto"/>
                <w:sz w:val="24"/>
              </w:rPr>
              <w:t>该项目</w:t>
            </w:r>
            <w:r>
              <w:rPr>
                <w:rFonts w:hint="eastAsia"/>
                <w:color w:val="auto"/>
                <w:sz w:val="24"/>
              </w:rPr>
              <w:t>运行期主要噪声源为加油机、进出加油站车辆等，其噪声源强在55-75dB(A)之间。拟采用低噪声设备并设置减震垫，严格管理进入站内的车辆，采取减速进站、禁止鸣笛、加油时熄火、平稳启动驶离等措施。采取这些措施后，项目厂界噪声值预测可降到60dB（A）以下，满足《工业企业厂界环境噪声排放标准》（GB12348-2008）中的2类标准，对外界声环境影响较小</w:t>
            </w:r>
            <w:r>
              <w:rPr>
                <w:rFonts w:ascii="Times New Roman"/>
                <w:color w:val="auto"/>
                <w:sz w:val="24"/>
                <w:szCs w:val="24"/>
              </w:rPr>
              <w:t>。</w:t>
            </w:r>
          </w:p>
          <w:p>
            <w:pPr>
              <w:numPr>
                <w:ilvl w:val="0"/>
                <w:numId w:val="19"/>
              </w:numPr>
              <w:tabs>
                <w:tab w:val="left" w:pos="1101"/>
              </w:tabs>
              <w:snapToGrid w:val="0"/>
              <w:spacing w:line="360" w:lineRule="auto"/>
              <w:ind w:left="0" w:firstLine="480" w:firstLineChars="200"/>
              <w:jc w:val="left"/>
              <w:rPr>
                <w:rFonts w:ascii="Times New Roman"/>
                <w:color w:val="auto"/>
                <w:sz w:val="24"/>
              </w:rPr>
            </w:pPr>
            <w:r>
              <w:rPr>
                <w:rFonts w:ascii="Times New Roman"/>
                <w:color w:val="auto"/>
                <w:sz w:val="24"/>
              </w:rPr>
              <w:t>固体废物：</w:t>
            </w:r>
            <w:r>
              <w:rPr>
                <w:rFonts w:hint="eastAsia" w:ascii="Times New Roman"/>
                <w:color w:val="auto"/>
                <w:sz w:val="24"/>
              </w:rPr>
              <w:t>本项目固体废物主要为清理油罐时产生的含有废液（渣）和职工生活垃圾。储油罐每年清理一次，含有废液（渣）产生量约0.</w:t>
            </w:r>
            <w:r>
              <w:rPr>
                <w:rFonts w:hint="eastAsia" w:ascii="Times New Roman"/>
                <w:color w:val="auto"/>
                <w:sz w:val="24"/>
                <w:lang w:val="en-US" w:eastAsia="zh-CN"/>
              </w:rPr>
              <w:t>1</w:t>
            </w:r>
            <w:r>
              <w:rPr>
                <w:rFonts w:hint="eastAsia" w:ascii="Times New Roman"/>
                <w:color w:val="auto"/>
                <w:sz w:val="24"/>
              </w:rPr>
              <w:t>t/a，属危险废物，废物类别：HW08废矿物油与含矿物油废物，废物代码：900-221-08，由专业清洗单位收集后交资质单位处理，不外排；职工生活垃圾分类收集存放，由市政环卫部门定期清理。</w:t>
            </w:r>
            <w:r>
              <w:rPr>
                <w:rFonts w:ascii="Times New Roman"/>
                <w:color w:val="auto"/>
                <w:sz w:val="24"/>
              </w:rPr>
              <w:t>该项目产生的</w:t>
            </w:r>
            <w:r>
              <w:rPr>
                <w:rFonts w:hint="eastAsia" w:ascii="Times New Roman"/>
                <w:color w:val="auto"/>
                <w:sz w:val="24"/>
              </w:rPr>
              <w:t>固体废物</w:t>
            </w:r>
            <w:r>
              <w:rPr>
                <w:rFonts w:ascii="Times New Roman"/>
                <w:color w:val="auto"/>
                <w:sz w:val="24"/>
              </w:rPr>
              <w:t>均得到</w:t>
            </w:r>
            <w:r>
              <w:rPr>
                <w:rFonts w:hint="eastAsia" w:ascii="Times New Roman"/>
                <w:color w:val="auto"/>
                <w:sz w:val="24"/>
              </w:rPr>
              <w:t>合理处置</w:t>
            </w:r>
            <w:r>
              <w:rPr>
                <w:rFonts w:ascii="Times New Roman"/>
                <w:color w:val="auto"/>
                <w:sz w:val="24"/>
              </w:rPr>
              <w:t>，对周围环境影响较小。</w:t>
            </w:r>
          </w:p>
          <w:p>
            <w:pPr>
              <w:widowControl w:val="0"/>
              <w:numPr>
                <w:ilvl w:val="0"/>
                <w:numId w:val="19"/>
              </w:numPr>
              <w:tabs>
                <w:tab w:val="left" w:pos="1101"/>
              </w:tabs>
              <w:spacing w:line="360" w:lineRule="auto"/>
              <w:ind w:left="0" w:firstLine="480" w:firstLineChars="200"/>
              <w:jc w:val="left"/>
              <w:rPr>
                <w:rFonts w:ascii="Times New Roman"/>
                <w:bCs/>
                <w:color w:val="auto"/>
                <w:sz w:val="24"/>
              </w:rPr>
            </w:pPr>
            <w:r>
              <w:rPr>
                <w:rFonts w:ascii="Times New Roman"/>
                <w:color w:val="auto"/>
                <w:sz w:val="24"/>
              </w:rPr>
              <w:t>该项目主要</w:t>
            </w:r>
            <w:r>
              <w:rPr>
                <w:rFonts w:hint="eastAsia" w:ascii="Times New Roman"/>
                <w:color w:val="auto"/>
                <w:sz w:val="24"/>
              </w:rPr>
              <w:t>经营的品种汽油和柴油均属于易燃易爆物品</w:t>
            </w:r>
            <w:r>
              <w:rPr>
                <w:rFonts w:ascii="Times New Roman"/>
                <w:color w:val="auto"/>
                <w:sz w:val="24"/>
              </w:rPr>
              <w:t>，</w:t>
            </w:r>
            <w:r>
              <w:rPr>
                <w:rFonts w:hint="eastAsia" w:ascii="Times New Roman"/>
                <w:bCs/>
                <w:color w:val="auto"/>
                <w:sz w:val="24"/>
              </w:rPr>
              <w:t>属</w:t>
            </w:r>
            <w:r>
              <w:rPr>
                <w:rFonts w:ascii="Times New Roman"/>
                <w:bCs/>
                <w:color w:val="auto"/>
                <w:sz w:val="24"/>
              </w:rPr>
              <w:t>风险物质</w:t>
            </w:r>
            <w:r>
              <w:rPr>
                <w:rFonts w:hint="eastAsia" w:ascii="Times New Roman"/>
                <w:bCs/>
                <w:color w:val="auto"/>
                <w:sz w:val="24"/>
              </w:rPr>
              <w:t>，临界存储量为2500t，最大库存量为汽油39.4t、柴油</w:t>
            </w:r>
            <w:r>
              <w:rPr>
                <w:rFonts w:hint="eastAsia" w:ascii="Times New Roman"/>
                <w:bCs/>
                <w:color w:val="auto"/>
                <w:sz w:val="24"/>
                <w:lang w:val="en-US" w:eastAsia="zh-CN"/>
              </w:rPr>
              <w:t>114.75</w:t>
            </w:r>
            <w:r>
              <w:rPr>
                <w:rFonts w:hint="eastAsia" w:ascii="Times New Roman"/>
                <w:bCs/>
                <w:color w:val="auto"/>
                <w:sz w:val="24"/>
              </w:rPr>
              <w:t>t，不构成重大风险源。风险类型主要有泄漏和火灾、爆炸。该项目储油罐、输油管道、围堰内表面均作防渗防腐处理，降低了泄漏污染的概率；采用地下储油罐方式，设有防渗漏检查孔或检查通道，能及时发现设备渗漏；储油罐、输油管道全部地埋设计，降低了火灾、爆炸的发生概率。项目运行期，拟加强环境管理，制定相应的规章制度，杜绝一切不安全因素造成的环境风险。如：加强职工安全教育、制定安全操作规程、建立应急组织机构、编制风险事故应急预案等。</w:t>
            </w:r>
          </w:p>
          <w:p>
            <w:pPr>
              <w:numPr>
                <w:ilvl w:val="0"/>
                <w:numId w:val="18"/>
              </w:numPr>
              <w:tabs>
                <w:tab w:val="left" w:pos="724"/>
              </w:tabs>
              <w:spacing w:line="360" w:lineRule="auto"/>
              <w:ind w:left="0" w:firstLine="482" w:firstLineChars="200"/>
              <w:jc w:val="left"/>
              <w:rPr>
                <w:rFonts w:ascii="Times New Roman" w:hAnsi="Times New Roman"/>
                <w:b/>
                <w:color w:val="auto"/>
                <w:sz w:val="24"/>
              </w:rPr>
            </w:pPr>
            <w:r>
              <w:rPr>
                <w:rFonts w:ascii="Times New Roman"/>
                <w:b/>
                <w:color w:val="auto"/>
                <w:sz w:val="24"/>
              </w:rPr>
              <w:t>污染控制措施达标分析</w:t>
            </w:r>
          </w:p>
          <w:p>
            <w:pPr>
              <w:numPr>
                <w:ilvl w:val="0"/>
                <w:numId w:val="20"/>
              </w:numPr>
              <w:tabs>
                <w:tab w:val="left" w:pos="1101"/>
              </w:tabs>
              <w:spacing w:line="360" w:lineRule="auto"/>
              <w:ind w:left="0" w:firstLine="480" w:firstLineChars="200"/>
              <w:jc w:val="left"/>
              <w:rPr>
                <w:rFonts w:ascii="Times New Roman" w:hAnsi="Times New Roman"/>
                <w:color w:val="auto"/>
                <w:sz w:val="24"/>
              </w:rPr>
            </w:pPr>
            <w:r>
              <w:rPr>
                <w:rFonts w:ascii="Times New Roman"/>
                <w:color w:val="auto"/>
                <w:sz w:val="24"/>
              </w:rPr>
              <w:t>大气污染</w:t>
            </w:r>
            <w:r>
              <w:rPr>
                <w:rFonts w:ascii="Times New Roman"/>
                <w:bCs/>
                <w:color w:val="auto"/>
                <w:sz w:val="24"/>
              </w:rPr>
              <w:t>物：</w:t>
            </w:r>
            <w:r>
              <w:rPr>
                <w:rFonts w:hint="eastAsia" w:ascii="Times New Roman"/>
                <w:bCs/>
                <w:color w:val="auto"/>
                <w:sz w:val="24"/>
              </w:rPr>
              <w:t>针对运行期产生的非甲烷总烃，本项目采取如下治理措施：①采用地埋式储油罐，顶部覆土不小于0.5m，减少储油罐呼吸蒸发损耗；②采用自封式加油枪，加油、密闭均设有油气回收系统，减少非甲烷总烃的排放。</w:t>
            </w:r>
            <w:r>
              <w:rPr>
                <w:rFonts w:hint="eastAsia" w:ascii="Times New Roman"/>
                <w:color w:val="auto"/>
                <w:sz w:val="24"/>
              </w:rPr>
              <w:t>上述措施</w:t>
            </w:r>
            <w:r>
              <w:rPr>
                <w:rFonts w:ascii="Times New Roman"/>
                <w:color w:val="auto"/>
                <w:sz w:val="24"/>
              </w:rPr>
              <w:t>可以做到达标排放。</w:t>
            </w:r>
          </w:p>
          <w:p>
            <w:pPr>
              <w:numPr>
                <w:ilvl w:val="0"/>
                <w:numId w:val="20"/>
              </w:numPr>
              <w:tabs>
                <w:tab w:val="left" w:pos="1101"/>
              </w:tabs>
              <w:spacing w:line="360" w:lineRule="auto"/>
              <w:ind w:left="0" w:firstLine="480" w:firstLineChars="200"/>
              <w:jc w:val="left"/>
              <w:rPr>
                <w:rFonts w:ascii="Times New Roman" w:hAnsi="Times New Roman"/>
                <w:color w:val="auto"/>
                <w:sz w:val="24"/>
              </w:rPr>
            </w:pPr>
            <w:r>
              <w:rPr>
                <w:rFonts w:ascii="Times New Roman"/>
                <w:bCs/>
                <w:color w:val="auto"/>
                <w:sz w:val="24"/>
              </w:rPr>
              <w:t>水污染</w:t>
            </w:r>
            <w:r>
              <w:rPr>
                <w:rFonts w:ascii="Times New Roman"/>
                <w:color w:val="auto"/>
                <w:sz w:val="24"/>
              </w:rPr>
              <w:t>物：</w:t>
            </w:r>
            <w:r>
              <w:rPr>
                <w:rFonts w:hint="eastAsia" w:ascii="Times New Roman"/>
                <w:color w:val="auto"/>
                <w:sz w:val="24"/>
              </w:rPr>
              <w:t>职工洗漱废水就地泼洒抑尘，不外排；厕所为卫生旱厕，由市政环卫部门定期清掏。项目运行期对地面水环境影响较小</w:t>
            </w:r>
            <w:r>
              <w:rPr>
                <w:rFonts w:ascii="Times New Roman"/>
                <w:color w:val="auto"/>
                <w:sz w:val="24"/>
              </w:rPr>
              <w:t>。</w:t>
            </w:r>
          </w:p>
          <w:p>
            <w:pPr>
              <w:tabs>
                <w:tab w:val="left" w:pos="1101"/>
              </w:tabs>
              <w:spacing w:line="360" w:lineRule="auto"/>
              <w:ind w:firstLine="480" w:firstLineChars="200"/>
              <w:jc w:val="left"/>
              <w:rPr>
                <w:rFonts w:ascii="Times New Roman" w:hAnsi="Times New Roman"/>
                <w:color w:val="auto"/>
                <w:sz w:val="24"/>
              </w:rPr>
            </w:pPr>
            <w:r>
              <w:rPr>
                <w:rFonts w:hint="eastAsia" w:ascii="Times New Roman" w:hAnsi="Times New Roman"/>
                <w:bCs/>
                <w:color w:val="auto"/>
                <w:sz w:val="24"/>
              </w:rPr>
              <w:t>储油罐采用钢制卧式储罐，地埋于防渗池中，设置液位监控系统；油路管线采用无缝钢管，使用焊接工艺；厂区地面硬化，减轻油品下渗；储油罐内外表面、防渗池内表面、输油管线外表面、油罐区地面等均采取“六胶两布”防渗防腐处理，渗透系数小于1×10</w:t>
            </w:r>
            <w:r>
              <w:rPr>
                <w:rFonts w:hint="eastAsia" w:ascii="Times New Roman" w:hAnsi="Times New Roman"/>
                <w:bCs/>
                <w:color w:val="auto"/>
                <w:sz w:val="24"/>
                <w:vertAlign w:val="superscript"/>
              </w:rPr>
              <w:t>-10</w:t>
            </w:r>
            <w:r>
              <w:rPr>
                <w:rFonts w:hint="eastAsia" w:ascii="Times New Roman" w:hAnsi="Times New Roman"/>
                <w:bCs/>
                <w:color w:val="auto"/>
                <w:sz w:val="24"/>
              </w:rPr>
              <w:t>cm/s。采取以上措施后，能及时发现油品泄漏以利于采取有效措施防止污染，能有效地防止油品泄漏对地下水产生影响。</w:t>
            </w:r>
          </w:p>
          <w:p>
            <w:pPr>
              <w:numPr>
                <w:ilvl w:val="0"/>
                <w:numId w:val="20"/>
              </w:numPr>
              <w:tabs>
                <w:tab w:val="left" w:pos="1101"/>
              </w:tabs>
              <w:spacing w:line="360" w:lineRule="auto"/>
              <w:ind w:left="0" w:firstLine="480" w:firstLineChars="200"/>
              <w:rPr>
                <w:color w:val="auto"/>
                <w:sz w:val="24"/>
              </w:rPr>
            </w:pPr>
            <w:r>
              <w:rPr>
                <w:rFonts w:ascii="Times New Roman"/>
                <w:color w:val="auto"/>
                <w:sz w:val="24"/>
              </w:rPr>
              <w:t>噪声：</w:t>
            </w:r>
            <w:r>
              <w:rPr>
                <w:rFonts w:hint="eastAsia"/>
                <w:color w:val="auto"/>
                <w:sz w:val="24"/>
              </w:rPr>
              <w:t>通过采用低噪声设备并设置减震垫，严格管理进入站内的车辆，采取减速进站、禁止鸣笛、加油时熄火、平稳启动驶离等措施。采取这些措施后，项目厂界噪声值预测可降到60dB（A）以下，满足《工业企业厂界环境噪声排放标准》（GB12348-2008）中的2类标准，对外界声环境影响较小。</w:t>
            </w:r>
          </w:p>
          <w:p>
            <w:pPr>
              <w:numPr>
                <w:ilvl w:val="0"/>
                <w:numId w:val="20"/>
              </w:numPr>
              <w:tabs>
                <w:tab w:val="left" w:pos="1101"/>
              </w:tabs>
              <w:spacing w:line="360" w:lineRule="auto"/>
              <w:ind w:left="0" w:firstLine="480" w:firstLineChars="200"/>
              <w:jc w:val="left"/>
              <w:rPr>
                <w:rFonts w:ascii="Times New Roman" w:hAnsi="Times New Roman"/>
                <w:color w:val="auto"/>
                <w:sz w:val="24"/>
              </w:rPr>
            </w:pPr>
            <w:r>
              <w:rPr>
                <w:rFonts w:ascii="Times New Roman"/>
                <w:color w:val="auto"/>
                <w:sz w:val="24"/>
              </w:rPr>
              <w:t>固体废物：</w:t>
            </w:r>
            <w:r>
              <w:rPr>
                <w:rFonts w:hint="eastAsia" w:ascii="Times New Roman"/>
                <w:color w:val="auto"/>
                <w:sz w:val="24"/>
              </w:rPr>
              <w:t>危险废物委托专业清洗单位同期交资质单位处理，不外排；职工生活垃圾分类收集存放，由市政环卫部门定期清理，符合标准要求</w:t>
            </w:r>
            <w:r>
              <w:rPr>
                <w:rFonts w:ascii="Times New Roman"/>
                <w:color w:val="auto"/>
                <w:sz w:val="24"/>
              </w:rPr>
              <w:t>。</w:t>
            </w:r>
          </w:p>
          <w:p>
            <w:pPr>
              <w:numPr>
                <w:ilvl w:val="0"/>
                <w:numId w:val="18"/>
              </w:numPr>
              <w:tabs>
                <w:tab w:val="left" w:pos="724"/>
              </w:tabs>
              <w:spacing w:line="360" w:lineRule="auto"/>
              <w:ind w:left="0" w:firstLine="482" w:firstLineChars="200"/>
              <w:jc w:val="left"/>
              <w:rPr>
                <w:rFonts w:ascii="Times New Roman" w:hAnsi="Times New Roman"/>
                <w:b/>
                <w:color w:val="auto"/>
                <w:sz w:val="24"/>
              </w:rPr>
            </w:pPr>
            <w:r>
              <w:rPr>
                <w:rFonts w:ascii="Times New Roman"/>
                <w:b/>
                <w:color w:val="auto"/>
                <w:sz w:val="24"/>
              </w:rPr>
              <w:t>总量控制指标分析</w:t>
            </w:r>
          </w:p>
          <w:p>
            <w:pPr>
              <w:spacing w:line="360" w:lineRule="auto"/>
              <w:ind w:firstLine="480" w:firstLineChars="200"/>
              <w:jc w:val="left"/>
              <w:rPr>
                <w:rFonts w:ascii="Times New Roman" w:hAnsi="Times New Roman"/>
                <w:b/>
                <w:color w:val="auto"/>
                <w:sz w:val="24"/>
              </w:rPr>
            </w:pPr>
            <w:r>
              <w:rPr>
                <w:rFonts w:ascii="Times New Roman" w:hAnsi="Times New Roman"/>
                <w:color w:val="auto"/>
                <w:sz w:val="24"/>
              </w:rPr>
              <w:t>根据国家“十三五”规划及相关法律法规的要求，</w:t>
            </w:r>
            <w:r>
              <w:rPr>
                <w:rFonts w:hint="eastAsia" w:ascii="Times New Roman" w:hAnsi="Times New Roman"/>
                <w:color w:val="auto"/>
                <w:sz w:val="24"/>
              </w:rPr>
              <w:t>重点污染物</w:t>
            </w:r>
            <w:r>
              <w:rPr>
                <w:rFonts w:ascii="Times New Roman" w:hAnsi="Times New Roman"/>
                <w:color w:val="auto"/>
                <w:sz w:val="24"/>
              </w:rPr>
              <w:t>总量控制指标为：SO</w:t>
            </w:r>
            <w:r>
              <w:rPr>
                <w:rFonts w:ascii="Times New Roman" w:hAnsi="Times New Roman"/>
                <w:color w:val="auto"/>
                <w:sz w:val="24"/>
                <w:vertAlign w:val="subscript"/>
              </w:rPr>
              <w:t>2</w:t>
            </w:r>
            <w:r>
              <w:rPr>
                <w:rFonts w:ascii="Times New Roman" w:hAnsi="Times New Roman"/>
                <w:color w:val="auto"/>
                <w:sz w:val="24"/>
              </w:rPr>
              <w:t>、NO</w:t>
            </w:r>
            <w:r>
              <w:rPr>
                <w:rFonts w:ascii="Times New Roman" w:hAnsi="Times New Roman"/>
                <w:color w:val="auto"/>
                <w:sz w:val="24"/>
                <w:vertAlign w:val="subscript"/>
              </w:rPr>
              <w:t>X</w:t>
            </w:r>
            <w:r>
              <w:rPr>
                <w:rFonts w:hint="eastAsia" w:ascii="Times New Roman" w:hAnsi="Times New Roman"/>
                <w:color w:val="auto"/>
                <w:sz w:val="24"/>
              </w:rPr>
              <w:t>、</w:t>
            </w:r>
            <w:r>
              <w:rPr>
                <w:rFonts w:ascii="Times New Roman" w:hAnsi="Times New Roman"/>
                <w:color w:val="auto"/>
                <w:sz w:val="24"/>
              </w:rPr>
              <w:t>COD、NH</w:t>
            </w:r>
            <w:r>
              <w:rPr>
                <w:rFonts w:ascii="Times New Roman" w:hAnsi="Times New Roman"/>
                <w:color w:val="auto"/>
                <w:sz w:val="24"/>
                <w:vertAlign w:val="subscript"/>
              </w:rPr>
              <w:t>3</w:t>
            </w:r>
            <w:r>
              <w:rPr>
                <w:rFonts w:ascii="Times New Roman" w:hAnsi="Times New Roman"/>
                <w:color w:val="auto"/>
                <w:sz w:val="24"/>
              </w:rPr>
              <w:t>-N。</w:t>
            </w:r>
            <w:r>
              <w:rPr>
                <w:rFonts w:ascii="Times New Roman"/>
                <w:color w:val="auto"/>
                <w:sz w:val="24"/>
              </w:rPr>
              <w:t>本环评建议的</w:t>
            </w:r>
            <w:r>
              <w:rPr>
                <w:rFonts w:hint="eastAsia" w:ascii="Times New Roman"/>
                <w:color w:val="auto"/>
                <w:sz w:val="24"/>
              </w:rPr>
              <w:t>重点污染物</w:t>
            </w:r>
            <w:r>
              <w:rPr>
                <w:rFonts w:ascii="Times New Roman"/>
                <w:color w:val="auto"/>
                <w:sz w:val="24"/>
              </w:rPr>
              <w:t>总量控制指标为</w:t>
            </w:r>
            <w:r>
              <w:rPr>
                <w:rFonts w:hint="eastAsia" w:ascii="Times New Roman"/>
                <w:color w:val="auto"/>
                <w:sz w:val="24"/>
              </w:rPr>
              <w:t>：</w:t>
            </w:r>
            <w:r>
              <w:rPr>
                <w:rFonts w:ascii="Times New Roman"/>
                <w:color w:val="auto"/>
                <w:sz w:val="24"/>
              </w:rPr>
              <w:t>SO</w:t>
            </w:r>
            <w:r>
              <w:rPr>
                <w:rFonts w:ascii="Times New Roman"/>
                <w:color w:val="auto"/>
                <w:sz w:val="24"/>
                <w:vertAlign w:val="subscript"/>
              </w:rPr>
              <w:t>2</w:t>
            </w:r>
            <w:r>
              <w:rPr>
                <w:rFonts w:hint="eastAsia" w:ascii="Times New Roman"/>
                <w:color w:val="auto"/>
                <w:sz w:val="24"/>
              </w:rPr>
              <w:t xml:space="preserve"> 0</w:t>
            </w:r>
            <w:r>
              <w:rPr>
                <w:rFonts w:ascii="Times New Roman"/>
                <w:color w:val="auto"/>
                <w:sz w:val="24"/>
              </w:rPr>
              <w:t>t/a、NO</w:t>
            </w:r>
            <w:r>
              <w:rPr>
                <w:rFonts w:hint="eastAsia" w:ascii="Times New Roman"/>
                <w:color w:val="auto"/>
                <w:sz w:val="24"/>
                <w:vertAlign w:val="subscript"/>
              </w:rPr>
              <w:t>X</w:t>
            </w:r>
            <w:r>
              <w:rPr>
                <w:rFonts w:ascii="Times New Roman"/>
                <w:color w:val="auto"/>
                <w:sz w:val="24"/>
              </w:rPr>
              <w:t xml:space="preserve"> </w:t>
            </w:r>
            <w:r>
              <w:rPr>
                <w:rFonts w:hint="eastAsia" w:ascii="Times New Roman"/>
                <w:color w:val="auto"/>
                <w:sz w:val="24"/>
              </w:rPr>
              <w:t>0</w:t>
            </w:r>
            <w:r>
              <w:rPr>
                <w:rFonts w:ascii="Times New Roman"/>
                <w:color w:val="auto"/>
                <w:sz w:val="24"/>
              </w:rPr>
              <w:t>t/a、COD 0t/a、NH</w:t>
            </w:r>
            <w:r>
              <w:rPr>
                <w:rFonts w:ascii="Times New Roman"/>
                <w:color w:val="auto"/>
                <w:sz w:val="24"/>
                <w:vertAlign w:val="subscript"/>
              </w:rPr>
              <w:t>3</w:t>
            </w:r>
            <w:r>
              <w:rPr>
                <w:rFonts w:ascii="Times New Roman"/>
                <w:color w:val="auto"/>
                <w:sz w:val="24"/>
              </w:rPr>
              <w:t>-N 0t/a</w:t>
            </w:r>
            <w:r>
              <w:rPr>
                <w:rFonts w:hint="eastAsia" w:ascii="Times New Roman"/>
                <w:color w:val="auto"/>
                <w:sz w:val="24"/>
              </w:rPr>
              <w:t>；其他污染物总量控制指标为：非甲烷总烃0.0</w:t>
            </w:r>
            <w:r>
              <w:rPr>
                <w:rFonts w:hint="eastAsia" w:ascii="Times New Roman"/>
                <w:color w:val="auto"/>
                <w:sz w:val="24"/>
                <w:lang w:val="en-US" w:eastAsia="zh-CN"/>
              </w:rPr>
              <w:t>2</w:t>
            </w:r>
            <w:r>
              <w:rPr>
                <w:rFonts w:hint="eastAsia" w:ascii="Times New Roman"/>
                <w:color w:val="auto"/>
                <w:sz w:val="24"/>
              </w:rPr>
              <w:t>t/a</w:t>
            </w:r>
            <w:r>
              <w:rPr>
                <w:rFonts w:ascii="Times New Roman"/>
                <w:color w:val="auto"/>
                <w:sz w:val="24"/>
              </w:rPr>
              <w:t>。</w:t>
            </w:r>
          </w:p>
          <w:p>
            <w:pPr>
              <w:numPr>
                <w:ilvl w:val="0"/>
                <w:numId w:val="18"/>
              </w:numPr>
              <w:tabs>
                <w:tab w:val="left" w:pos="724"/>
              </w:tabs>
              <w:spacing w:line="360" w:lineRule="auto"/>
              <w:ind w:left="0" w:firstLine="482" w:firstLineChars="200"/>
              <w:jc w:val="left"/>
              <w:rPr>
                <w:rFonts w:ascii="Times New Roman" w:hAnsi="Times New Roman"/>
                <w:b/>
                <w:color w:val="auto"/>
                <w:sz w:val="24"/>
              </w:rPr>
            </w:pPr>
            <w:r>
              <w:rPr>
                <w:rFonts w:ascii="Times New Roman"/>
                <w:b/>
                <w:color w:val="auto"/>
                <w:sz w:val="24"/>
              </w:rPr>
              <w:t>总体结论</w:t>
            </w:r>
          </w:p>
          <w:p>
            <w:pPr>
              <w:spacing w:line="360" w:lineRule="auto"/>
              <w:ind w:firstLine="480" w:firstLineChars="200"/>
              <w:jc w:val="left"/>
              <w:rPr>
                <w:rFonts w:ascii="Times New Roman" w:hAnsi="Times New Roman"/>
                <w:color w:val="auto"/>
                <w:sz w:val="24"/>
                <w:szCs w:val="24"/>
              </w:rPr>
            </w:pPr>
            <w:r>
              <w:rPr>
                <w:rFonts w:ascii="Times New Roman"/>
                <w:color w:val="auto"/>
                <w:sz w:val="24"/>
              </w:rPr>
              <w:t>综上所述，该</w:t>
            </w:r>
            <w:r>
              <w:rPr>
                <w:rFonts w:hint="eastAsia" w:ascii="Times New Roman"/>
                <w:color w:val="auto"/>
                <w:sz w:val="24"/>
              </w:rPr>
              <w:t>技术改造</w:t>
            </w:r>
            <w:r>
              <w:rPr>
                <w:rFonts w:ascii="Times New Roman"/>
                <w:color w:val="auto"/>
                <w:sz w:val="24"/>
              </w:rPr>
              <w:t>项目建设符合国家产业政策，选址合理，项目在运营后将产生废</w:t>
            </w:r>
            <w:r>
              <w:rPr>
                <w:rFonts w:hint="eastAsia" w:ascii="Times New Roman"/>
                <w:color w:val="auto"/>
                <w:sz w:val="24"/>
              </w:rPr>
              <w:t>气</w:t>
            </w:r>
            <w:r>
              <w:rPr>
                <w:rFonts w:ascii="Times New Roman"/>
                <w:color w:val="auto"/>
                <w:sz w:val="24"/>
              </w:rPr>
              <w:t>、废</w:t>
            </w:r>
            <w:r>
              <w:rPr>
                <w:rFonts w:hint="eastAsia" w:ascii="Times New Roman"/>
                <w:color w:val="auto"/>
                <w:sz w:val="24"/>
              </w:rPr>
              <w:t>水</w:t>
            </w:r>
            <w:r>
              <w:rPr>
                <w:rFonts w:ascii="Times New Roman"/>
                <w:color w:val="auto"/>
                <w:sz w:val="24"/>
              </w:rPr>
              <w:t>、噪声及固体废物等</w:t>
            </w:r>
            <w:r>
              <w:rPr>
                <w:rFonts w:hint="eastAsia" w:ascii="Times New Roman"/>
                <w:color w:val="auto"/>
                <w:sz w:val="24"/>
              </w:rPr>
              <w:t>污染</w:t>
            </w:r>
            <w:r>
              <w:rPr>
                <w:rFonts w:ascii="Times New Roman"/>
                <w:color w:val="auto"/>
                <w:sz w:val="24"/>
              </w:rPr>
              <w:t>，在严格采取本报告表所提出的各项环境保护措施后，项目对周围环境的影响可以控制在允许范围以内，</w:t>
            </w:r>
            <w:r>
              <w:rPr>
                <w:rFonts w:ascii="Times New Roman" w:hAnsi="Times New Roman"/>
                <w:color w:val="auto"/>
                <w:sz w:val="24"/>
                <w:szCs w:val="24"/>
              </w:rPr>
              <w:t>项目外排污染物对周围环境影响较小，区域环境质量能够维持现状。从环保角度分析，项目建设运营是可行的。</w:t>
            </w:r>
          </w:p>
          <w:p>
            <w:pPr>
              <w:spacing w:line="360" w:lineRule="auto"/>
              <w:rPr>
                <w:rFonts w:ascii="Times New Roman" w:hAnsi="Times New Roman"/>
                <w:b/>
                <w:color w:val="auto"/>
                <w:sz w:val="28"/>
              </w:rPr>
            </w:pPr>
            <w:r>
              <w:rPr>
                <w:rFonts w:ascii="Times New Roman"/>
                <w:b/>
                <w:color w:val="auto"/>
                <w:sz w:val="28"/>
              </w:rPr>
              <w:t>二、建议</w:t>
            </w:r>
          </w:p>
          <w:p>
            <w:pPr>
              <w:numPr>
                <w:ilvl w:val="2"/>
                <w:numId w:val="21"/>
              </w:numPr>
              <w:tabs>
                <w:tab w:val="left" w:pos="670"/>
              </w:tabs>
              <w:spacing w:line="360" w:lineRule="auto"/>
              <w:ind w:left="0" w:firstLine="480" w:firstLineChars="200"/>
              <w:rPr>
                <w:rFonts w:ascii="Times New Roman" w:hAnsi="Times New Roman"/>
                <w:color w:val="auto"/>
                <w:sz w:val="24"/>
              </w:rPr>
            </w:pPr>
            <w:r>
              <w:rPr>
                <w:rFonts w:ascii="Times New Roman"/>
                <w:color w:val="auto"/>
                <w:sz w:val="24"/>
              </w:rPr>
              <w:t>加强设备的维护管理，定期检查，定期维护，保证设备正常运行。</w:t>
            </w:r>
          </w:p>
          <w:p>
            <w:pPr>
              <w:numPr>
                <w:ilvl w:val="2"/>
                <w:numId w:val="21"/>
              </w:numPr>
              <w:tabs>
                <w:tab w:val="left" w:pos="670"/>
              </w:tabs>
              <w:spacing w:line="360" w:lineRule="auto"/>
              <w:ind w:left="0" w:firstLine="480" w:firstLineChars="200"/>
              <w:rPr>
                <w:rFonts w:ascii="Times New Roman" w:hAnsi="Times New Roman"/>
                <w:color w:val="auto"/>
                <w:sz w:val="24"/>
                <w:szCs w:val="24"/>
              </w:rPr>
            </w:pPr>
            <w:r>
              <w:rPr>
                <w:rFonts w:ascii="Times New Roman"/>
                <w:color w:val="auto"/>
                <w:sz w:val="24"/>
              </w:rPr>
              <w:t>加强</w:t>
            </w:r>
            <w:r>
              <w:rPr>
                <w:rFonts w:hint="eastAsia" w:ascii="Times New Roman"/>
                <w:color w:val="auto"/>
                <w:sz w:val="24"/>
              </w:rPr>
              <w:t>环境监测</w:t>
            </w:r>
            <w:r>
              <w:rPr>
                <w:rFonts w:ascii="Times New Roman"/>
                <w:color w:val="auto"/>
                <w:sz w:val="24"/>
              </w:rPr>
              <w:t>，保证</w:t>
            </w:r>
            <w:r>
              <w:rPr>
                <w:rFonts w:hint="eastAsia" w:ascii="Times New Roman"/>
                <w:color w:val="auto"/>
                <w:sz w:val="24"/>
              </w:rPr>
              <w:t>防护</w:t>
            </w:r>
            <w:r>
              <w:rPr>
                <w:rFonts w:ascii="Times New Roman"/>
                <w:color w:val="auto"/>
                <w:sz w:val="24"/>
              </w:rPr>
              <w:t>设施正常运行。</w:t>
            </w:r>
          </w:p>
          <w:p>
            <w:pPr>
              <w:numPr>
                <w:ilvl w:val="2"/>
                <w:numId w:val="21"/>
              </w:numPr>
              <w:tabs>
                <w:tab w:val="left" w:pos="670"/>
              </w:tabs>
              <w:spacing w:line="360" w:lineRule="auto"/>
              <w:ind w:left="0" w:firstLine="480" w:firstLineChars="200"/>
              <w:rPr>
                <w:rFonts w:ascii="Times New Roman" w:hAnsi="Times New Roman"/>
                <w:color w:val="auto"/>
                <w:sz w:val="24"/>
                <w:szCs w:val="24"/>
              </w:rPr>
            </w:pPr>
            <w:r>
              <w:rPr>
                <w:rFonts w:hint="eastAsia" w:ascii="Times New Roman"/>
                <w:color w:val="auto"/>
                <w:sz w:val="24"/>
              </w:rPr>
              <w:t>建立健全环境管理制度，提高员工环保意识。</w:t>
            </w:r>
          </w:p>
          <w:p>
            <w:pPr>
              <w:numPr>
                <w:ilvl w:val="2"/>
                <w:numId w:val="21"/>
              </w:numPr>
              <w:tabs>
                <w:tab w:val="left" w:pos="670"/>
              </w:tabs>
              <w:spacing w:line="360" w:lineRule="auto"/>
              <w:ind w:left="0" w:firstLine="480" w:firstLineChars="200"/>
              <w:rPr>
                <w:rFonts w:ascii="Times New Roman"/>
                <w:color w:val="auto"/>
                <w:sz w:val="24"/>
              </w:rPr>
            </w:pPr>
            <w:r>
              <w:rPr>
                <w:rFonts w:hint="eastAsia" w:ascii="Times New Roman"/>
                <w:color w:val="auto"/>
                <w:sz w:val="24"/>
              </w:rPr>
              <w:t>加强</w:t>
            </w:r>
            <w:r>
              <w:rPr>
                <w:rFonts w:hint="eastAsia" w:ascii="Times New Roman" w:hAnsi="Times New Roman"/>
                <w:color w:val="auto"/>
                <w:sz w:val="24"/>
                <w:szCs w:val="24"/>
              </w:rPr>
              <w:t>厂区绿化，做好环境卫生工作。</w:t>
            </w: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p>
            <w:pPr>
              <w:pStyle w:val="76"/>
              <w:tabs>
                <w:tab w:val="left" w:pos="670"/>
              </w:tabs>
              <w:spacing w:line="360" w:lineRule="auto"/>
              <w:ind w:left="1130" w:firstLine="0" w:firstLineChars="0"/>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9361"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360" w:lineRule="auto"/>
              <w:rPr>
                <w:color w:val="auto"/>
              </w:rPr>
            </w:pPr>
            <w:r>
              <w:rPr>
                <w:rFonts w:hint="eastAsia" w:hAnsi="宋体"/>
                <w:b/>
                <w:color w:val="auto"/>
                <w:sz w:val="28"/>
              </w:rPr>
              <w:t>预审</w:t>
            </w:r>
            <w:r>
              <w:rPr>
                <w:rFonts w:hAnsi="宋体"/>
                <w:b/>
                <w:color w:val="auto"/>
                <w:sz w:val="28"/>
              </w:rPr>
              <w:t>意见：</w:t>
            </w:r>
          </w:p>
          <w:p>
            <w:pPr>
              <w:spacing w:line="360" w:lineRule="auto"/>
              <w:jc w:val="left"/>
              <w:rPr>
                <w:color w:val="FF0000"/>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r>
              <w:rPr>
                <w:color w:val="auto"/>
                <w:sz w:val="28"/>
              </w:rPr>
              <w:t xml:space="preserve">                           </w:t>
            </w:r>
          </w:p>
          <w:p>
            <w:pPr>
              <w:spacing w:line="360" w:lineRule="auto"/>
              <w:ind w:firstLine="6593"/>
              <w:jc w:val="left"/>
              <w:rPr>
                <w:color w:val="auto"/>
              </w:rPr>
            </w:pPr>
            <w:r>
              <w:rPr>
                <w:rFonts w:hAnsi="宋体"/>
                <w:color w:val="auto"/>
                <w:sz w:val="28"/>
              </w:rPr>
              <w:t>公</w:t>
            </w:r>
            <w:r>
              <w:rPr>
                <w:color w:val="auto"/>
                <w:sz w:val="28"/>
              </w:rPr>
              <w:t xml:space="preserve">  </w:t>
            </w:r>
            <w:r>
              <w:rPr>
                <w:rFonts w:hAnsi="宋体"/>
                <w:color w:val="auto"/>
                <w:sz w:val="28"/>
              </w:rPr>
              <w:t>章</w:t>
            </w:r>
          </w:p>
          <w:p>
            <w:pPr>
              <w:spacing w:line="360" w:lineRule="auto"/>
              <w:jc w:val="left"/>
              <w:rPr>
                <w:rFonts w:hAnsi="宋体"/>
                <w:color w:val="auto"/>
                <w:sz w:val="28"/>
              </w:rPr>
            </w:pPr>
            <w:r>
              <w:rPr>
                <w:color w:val="auto"/>
                <w:sz w:val="28"/>
              </w:rPr>
              <w:t xml:space="preserve"> </w:t>
            </w:r>
            <w:r>
              <w:rPr>
                <w:rFonts w:hAnsi="宋体"/>
                <w:color w:val="auto"/>
                <w:sz w:val="28"/>
              </w:rPr>
              <w:t>经办人：</w:t>
            </w:r>
            <w:r>
              <w:rPr>
                <w:color w:val="auto"/>
                <w:sz w:val="28"/>
              </w:rPr>
              <w:t xml:space="preserve">                                 </w:t>
            </w:r>
            <w:r>
              <w:rPr>
                <w:rFonts w:hAnsi="宋体"/>
                <w:color w:val="auto"/>
                <w:sz w:val="28"/>
              </w:rPr>
              <w:t>年</w:t>
            </w:r>
            <w:r>
              <w:rPr>
                <w:color w:val="auto"/>
                <w:sz w:val="28"/>
              </w:rPr>
              <w:t xml:space="preserve">     </w:t>
            </w:r>
            <w:r>
              <w:rPr>
                <w:rFonts w:hAnsi="宋体"/>
                <w:color w:val="auto"/>
                <w:sz w:val="28"/>
              </w:rPr>
              <w:t>月</w:t>
            </w:r>
            <w:r>
              <w:rPr>
                <w:color w:val="auto"/>
                <w:sz w:val="28"/>
              </w:rPr>
              <w:t xml:space="preserve">     </w:t>
            </w:r>
            <w:r>
              <w:rPr>
                <w:rFonts w:hAnsi="宋体"/>
                <w:color w:val="auto"/>
                <w:sz w:val="28"/>
              </w:rPr>
              <w:t>日</w:t>
            </w: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trPr>
        <w:tc>
          <w:tcPr>
            <w:tcW w:w="9361"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360" w:lineRule="auto"/>
              <w:jc w:val="left"/>
              <w:rPr>
                <w:color w:val="auto"/>
              </w:rPr>
            </w:pPr>
            <w:r>
              <w:rPr>
                <w:rFonts w:hAnsi="宋体"/>
                <w:b/>
                <w:color w:val="auto"/>
                <w:sz w:val="28"/>
              </w:rPr>
              <w:t>下一级环境行政主管部门审查意见：</w:t>
            </w:r>
          </w:p>
          <w:p>
            <w:pPr>
              <w:spacing w:line="360" w:lineRule="auto"/>
              <w:jc w:val="left"/>
              <w:rPr>
                <w:color w:val="FF0000"/>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p>
          <w:p>
            <w:pPr>
              <w:spacing w:line="360" w:lineRule="auto"/>
              <w:jc w:val="left"/>
              <w:rPr>
                <w:color w:val="auto"/>
              </w:rPr>
            </w:pPr>
            <w:r>
              <w:rPr>
                <w:color w:val="auto"/>
                <w:sz w:val="28"/>
              </w:rPr>
              <w:t xml:space="preserve">                           </w:t>
            </w:r>
          </w:p>
          <w:p>
            <w:pPr>
              <w:spacing w:line="360" w:lineRule="auto"/>
              <w:ind w:firstLine="6593"/>
              <w:jc w:val="left"/>
              <w:rPr>
                <w:color w:val="auto"/>
              </w:rPr>
            </w:pPr>
            <w:r>
              <w:rPr>
                <w:rFonts w:hAnsi="宋体"/>
                <w:color w:val="auto"/>
                <w:sz w:val="28"/>
              </w:rPr>
              <w:t>公</w:t>
            </w:r>
            <w:r>
              <w:rPr>
                <w:color w:val="auto"/>
                <w:sz w:val="28"/>
              </w:rPr>
              <w:t xml:space="preserve">  </w:t>
            </w:r>
            <w:r>
              <w:rPr>
                <w:rFonts w:hAnsi="宋体"/>
                <w:color w:val="auto"/>
                <w:sz w:val="28"/>
              </w:rPr>
              <w:t>章</w:t>
            </w:r>
          </w:p>
          <w:p>
            <w:pPr>
              <w:spacing w:line="360" w:lineRule="auto"/>
              <w:jc w:val="left"/>
              <w:rPr>
                <w:rFonts w:hAnsi="宋体"/>
                <w:color w:val="auto"/>
                <w:sz w:val="28"/>
              </w:rPr>
            </w:pPr>
            <w:r>
              <w:rPr>
                <w:color w:val="auto"/>
                <w:sz w:val="28"/>
              </w:rPr>
              <w:t xml:space="preserve"> </w:t>
            </w:r>
            <w:r>
              <w:rPr>
                <w:rFonts w:hAnsi="宋体"/>
                <w:color w:val="auto"/>
                <w:sz w:val="28"/>
              </w:rPr>
              <w:t>经办人：</w:t>
            </w:r>
            <w:r>
              <w:rPr>
                <w:color w:val="auto"/>
                <w:sz w:val="28"/>
              </w:rPr>
              <w:t xml:space="preserve">                                 </w:t>
            </w:r>
            <w:r>
              <w:rPr>
                <w:rFonts w:hAnsi="宋体"/>
                <w:color w:val="auto"/>
                <w:sz w:val="28"/>
              </w:rPr>
              <w:t>年</w:t>
            </w:r>
            <w:r>
              <w:rPr>
                <w:color w:val="auto"/>
                <w:sz w:val="28"/>
              </w:rPr>
              <w:t xml:space="preserve">     </w:t>
            </w:r>
            <w:r>
              <w:rPr>
                <w:rFonts w:hAnsi="宋体"/>
                <w:color w:val="auto"/>
                <w:sz w:val="28"/>
              </w:rPr>
              <w:t>月</w:t>
            </w:r>
            <w:r>
              <w:rPr>
                <w:color w:val="auto"/>
                <w:sz w:val="28"/>
              </w:rPr>
              <w:t xml:space="preserve">     </w:t>
            </w:r>
            <w:r>
              <w:rPr>
                <w:rFonts w:hAnsi="宋体"/>
                <w:color w:val="auto"/>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91" w:hRule="atLeast"/>
        </w:trPr>
        <w:tc>
          <w:tcPr>
            <w:tcW w:w="9361"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600" w:lineRule="auto"/>
              <w:rPr>
                <w:color w:val="auto"/>
              </w:rPr>
            </w:pPr>
            <w:r>
              <w:rPr>
                <w:rFonts w:hAnsi="宋体"/>
                <w:b/>
                <w:color w:val="auto"/>
                <w:sz w:val="28"/>
              </w:rPr>
              <w:t>审批意见：</w:t>
            </w: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r>
              <w:rPr>
                <w:color w:val="auto"/>
                <w:sz w:val="28"/>
              </w:rPr>
              <w:t xml:space="preserve">       </w:t>
            </w: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600" w:lineRule="auto"/>
              <w:rPr>
                <w:color w:val="auto"/>
              </w:rPr>
            </w:pPr>
          </w:p>
          <w:p>
            <w:pPr>
              <w:spacing w:line="578" w:lineRule="atLeast"/>
              <w:rPr>
                <w:color w:val="auto"/>
              </w:rPr>
            </w:pPr>
            <w:r>
              <w:rPr>
                <w:color w:val="auto"/>
                <w:sz w:val="28"/>
              </w:rPr>
              <w:t xml:space="preserve">                                              </w:t>
            </w:r>
            <w:r>
              <w:rPr>
                <w:rFonts w:hAnsi="宋体"/>
                <w:color w:val="auto"/>
                <w:sz w:val="28"/>
              </w:rPr>
              <w:t>公</w:t>
            </w:r>
            <w:r>
              <w:rPr>
                <w:color w:val="auto"/>
                <w:sz w:val="28"/>
              </w:rPr>
              <w:t xml:space="preserve">  </w:t>
            </w:r>
            <w:r>
              <w:rPr>
                <w:rFonts w:hAnsi="宋体"/>
                <w:color w:val="auto"/>
                <w:sz w:val="28"/>
              </w:rPr>
              <w:t>章</w:t>
            </w:r>
          </w:p>
          <w:p>
            <w:pPr>
              <w:spacing w:line="578" w:lineRule="atLeast"/>
              <w:rPr>
                <w:color w:val="auto"/>
              </w:rPr>
            </w:pPr>
          </w:p>
          <w:p>
            <w:pPr>
              <w:spacing w:line="578" w:lineRule="atLeast"/>
              <w:rPr>
                <w:color w:val="auto"/>
              </w:rPr>
            </w:pPr>
            <w:r>
              <w:rPr>
                <w:color w:val="auto"/>
                <w:sz w:val="28"/>
              </w:rPr>
              <w:t xml:space="preserve"> </w:t>
            </w:r>
            <w:r>
              <w:rPr>
                <w:rFonts w:hAnsi="宋体"/>
                <w:color w:val="auto"/>
                <w:sz w:val="28"/>
              </w:rPr>
              <w:t>经办人：</w:t>
            </w:r>
            <w:r>
              <w:rPr>
                <w:color w:val="auto"/>
                <w:sz w:val="28"/>
              </w:rPr>
              <w:t xml:space="preserve">                              </w:t>
            </w:r>
            <w:r>
              <w:rPr>
                <w:rFonts w:hAnsi="宋体"/>
                <w:color w:val="auto"/>
                <w:sz w:val="28"/>
              </w:rPr>
              <w:t>年</w:t>
            </w:r>
            <w:r>
              <w:rPr>
                <w:color w:val="auto"/>
                <w:sz w:val="28"/>
              </w:rPr>
              <w:t xml:space="preserve">     </w:t>
            </w:r>
            <w:r>
              <w:rPr>
                <w:rFonts w:hAnsi="宋体"/>
                <w:color w:val="auto"/>
                <w:sz w:val="28"/>
              </w:rPr>
              <w:t>月</w:t>
            </w:r>
            <w:r>
              <w:rPr>
                <w:color w:val="auto"/>
                <w:sz w:val="28"/>
              </w:rPr>
              <w:t xml:space="preserve">    </w:t>
            </w:r>
            <w:r>
              <w:rPr>
                <w:rFonts w:hAnsi="宋体"/>
                <w:color w:val="auto"/>
                <w:sz w:val="28"/>
              </w:rPr>
              <w:t>日</w:t>
            </w:r>
          </w:p>
          <w:p>
            <w:pPr>
              <w:spacing w:line="578" w:lineRule="atLeast"/>
              <w:rPr>
                <w:color w:val="auto"/>
              </w:rPr>
            </w:pPr>
          </w:p>
        </w:tc>
      </w:tr>
    </w:tbl>
    <w:p>
      <w:pPr>
        <w:pStyle w:val="3"/>
        <w:spacing w:line="362" w:lineRule="atLeast"/>
        <w:ind w:firstLine="0"/>
        <w:jc w:val="center"/>
        <w:rPr>
          <w:rFonts w:ascii="Calibri" w:hAnsi="宋体"/>
          <w:color w:val="auto"/>
        </w:rPr>
        <w:sectPr>
          <w:pgSz w:w="11905" w:h="16837"/>
          <w:pgMar w:top="1418" w:right="1418" w:bottom="1560" w:left="1418" w:header="851" w:footer="992" w:gutter="0"/>
          <w:pgBorders>
            <w:top w:val="none" w:sz="0" w:space="0"/>
            <w:left w:val="none" w:sz="0" w:space="0"/>
            <w:bottom w:val="none" w:sz="0" w:space="0"/>
            <w:right w:val="none" w:sz="0" w:space="0"/>
          </w:pgBorders>
          <w:cols w:space="720" w:num="1"/>
        </w:sectPr>
      </w:pPr>
    </w:p>
    <w:tbl>
      <w:tblPr>
        <w:tblStyle w:val="20"/>
        <w:tblW w:w="9361"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2378" w:hRule="atLeast"/>
        </w:trPr>
        <w:tc>
          <w:tcPr>
            <w:tcW w:w="9361" w:type="dxa"/>
            <w:tcMar>
              <w:top w:w="57" w:type="dxa"/>
              <w:left w:w="57" w:type="dxa"/>
              <w:bottom w:w="57" w:type="dxa"/>
              <w:right w:w="57" w:type="dxa"/>
            </w:tcMar>
          </w:tcPr>
          <w:p>
            <w:pPr>
              <w:pStyle w:val="3"/>
              <w:spacing w:line="362" w:lineRule="atLeast"/>
              <w:ind w:firstLine="0"/>
              <w:jc w:val="center"/>
              <w:rPr>
                <w:rFonts w:ascii="Calibri"/>
                <w:color w:val="auto"/>
              </w:rPr>
            </w:pPr>
            <w:r>
              <w:rPr>
                <w:rFonts w:ascii="Calibri" w:hAnsi="宋体"/>
                <w:color w:val="auto"/>
              </w:rPr>
              <w:t>注</w:t>
            </w:r>
            <w:r>
              <w:rPr>
                <w:rFonts w:ascii="Calibri"/>
                <w:color w:val="auto"/>
              </w:rPr>
              <w:t xml:space="preserve">   </w:t>
            </w:r>
            <w:r>
              <w:rPr>
                <w:rFonts w:ascii="Calibri" w:hAnsi="宋体"/>
                <w:color w:val="auto"/>
              </w:rPr>
              <w:t>释</w:t>
            </w:r>
          </w:p>
          <w:p>
            <w:pPr>
              <w:spacing w:line="515" w:lineRule="atLeast"/>
              <w:ind w:firstLine="561"/>
              <w:rPr>
                <w:color w:val="auto"/>
              </w:rPr>
            </w:pPr>
            <w:r>
              <w:rPr>
                <w:rFonts w:hAnsi="宋体"/>
                <w:b/>
                <w:color w:val="auto"/>
                <w:sz w:val="28"/>
              </w:rPr>
              <w:t>一、本报告表应附以下附件及附图：</w:t>
            </w:r>
          </w:p>
          <w:p>
            <w:pPr>
              <w:spacing w:line="515" w:lineRule="atLeast"/>
              <w:ind w:firstLine="561"/>
              <w:rPr>
                <w:rFonts w:hAnsi="宋体"/>
                <w:color w:val="auto"/>
                <w:sz w:val="28"/>
              </w:rPr>
            </w:pPr>
            <w:r>
              <w:rPr>
                <w:rFonts w:hAnsi="宋体"/>
                <w:color w:val="auto"/>
                <w:sz w:val="28"/>
              </w:rPr>
              <w:t>附件</w:t>
            </w:r>
            <w:r>
              <w:rPr>
                <w:color w:val="auto"/>
                <w:sz w:val="28"/>
              </w:rPr>
              <w:t xml:space="preserve">1  </w:t>
            </w:r>
            <w:r>
              <w:rPr>
                <w:rFonts w:hint="eastAsia"/>
                <w:color w:val="auto"/>
                <w:sz w:val="28"/>
              </w:rPr>
              <w:t>营业执照</w:t>
            </w:r>
            <w:r>
              <w:rPr>
                <w:color w:val="auto"/>
                <w:sz w:val="28"/>
              </w:rPr>
              <w:t xml:space="preserve"> </w:t>
            </w:r>
          </w:p>
          <w:p>
            <w:pPr>
              <w:spacing w:line="515" w:lineRule="atLeast"/>
              <w:ind w:firstLine="561"/>
              <w:rPr>
                <w:rFonts w:hAnsi="宋体"/>
                <w:color w:val="auto"/>
                <w:sz w:val="28"/>
              </w:rPr>
            </w:pPr>
            <w:r>
              <w:rPr>
                <w:rFonts w:hint="eastAsia" w:hAnsi="宋体"/>
                <w:color w:val="auto"/>
                <w:sz w:val="28"/>
              </w:rPr>
              <w:t>附图</w:t>
            </w:r>
            <w:r>
              <w:rPr>
                <w:rFonts w:hAnsi="宋体"/>
                <w:color w:val="auto"/>
                <w:sz w:val="28"/>
              </w:rPr>
              <w:t xml:space="preserve">1  </w:t>
            </w:r>
            <w:r>
              <w:rPr>
                <w:rFonts w:hint="eastAsia" w:hAnsi="宋体"/>
                <w:color w:val="auto"/>
                <w:sz w:val="28"/>
              </w:rPr>
              <w:t>项目地理位置图</w:t>
            </w:r>
          </w:p>
          <w:p>
            <w:pPr>
              <w:spacing w:line="515" w:lineRule="atLeast"/>
              <w:ind w:firstLine="561"/>
              <w:rPr>
                <w:rFonts w:hAnsi="宋体"/>
                <w:color w:val="auto"/>
                <w:sz w:val="28"/>
              </w:rPr>
            </w:pPr>
            <w:r>
              <w:rPr>
                <w:rFonts w:hint="eastAsia" w:hAnsi="宋体"/>
                <w:color w:val="auto"/>
                <w:sz w:val="28"/>
              </w:rPr>
              <w:t>附图</w:t>
            </w:r>
            <w:r>
              <w:rPr>
                <w:rFonts w:hAnsi="宋体"/>
                <w:color w:val="auto"/>
                <w:sz w:val="28"/>
              </w:rPr>
              <w:t xml:space="preserve">2   </w:t>
            </w:r>
            <w:r>
              <w:rPr>
                <w:rFonts w:hint="eastAsia" w:hAnsi="宋体"/>
                <w:color w:val="auto"/>
                <w:sz w:val="28"/>
              </w:rPr>
              <w:t>项目平面布置图</w:t>
            </w:r>
          </w:p>
          <w:p>
            <w:pPr>
              <w:spacing w:line="515" w:lineRule="atLeast"/>
              <w:ind w:firstLine="561"/>
              <w:rPr>
                <w:rFonts w:hAnsi="宋体"/>
                <w:b/>
                <w:color w:val="auto"/>
                <w:sz w:val="28"/>
              </w:rPr>
            </w:pPr>
            <w:r>
              <w:rPr>
                <w:rFonts w:hint="eastAsia" w:hAnsi="宋体"/>
                <w:b/>
                <w:color w:val="auto"/>
                <w:sz w:val="28"/>
              </w:rPr>
              <w:t>二、本报告表无专项评价。</w:t>
            </w:r>
          </w:p>
          <w:p>
            <w:pPr>
              <w:spacing w:line="360" w:lineRule="auto"/>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p>
            <w:pPr>
              <w:spacing w:line="277" w:lineRule="atLeast"/>
              <w:rPr>
                <w:color w:val="auto"/>
              </w:rPr>
            </w:pPr>
          </w:p>
        </w:tc>
      </w:tr>
    </w:tbl>
    <w:p>
      <w:pPr>
        <w:spacing w:line="20" w:lineRule="exact"/>
        <w:jc w:val="left"/>
        <w:rPr>
          <w:rFonts w:ascii="Times New Roman"/>
          <w:b/>
          <w:sz w:val="28"/>
          <w:szCs w:val="28"/>
        </w:rPr>
      </w:pPr>
    </w:p>
    <w:sectPr>
      <w:pgSz w:w="11905" w:h="16837"/>
      <w:pgMar w:top="1418" w:right="1418" w:bottom="1560" w:left="1418"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mc:AlternateContent>
        <mc:Choice Requires="wps">
          <w:drawing>
            <wp:anchor distT="0" distB="0" distL="0" distR="0" simplePos="0" relativeHeight="251658240" behindDoc="1" locked="0" layoutInCell="0" allowOverlap="1">
              <wp:simplePos x="0" y="0"/>
              <wp:positionH relativeFrom="page">
                <wp:posOffset>899795</wp:posOffset>
              </wp:positionH>
              <wp:positionV relativeFrom="page">
                <wp:posOffset>9611360</wp:posOffset>
              </wp:positionV>
              <wp:extent cx="5759450" cy="449580"/>
              <wp:effectExtent l="4445" t="635" r="0" b="0"/>
              <wp:wrapNone/>
              <wp:docPr id="1" name="文本框 3073"/>
              <wp:cNvGraphicFramePr/>
              <a:graphic xmlns:a="http://schemas.openxmlformats.org/drawingml/2006/main">
                <a:graphicData uri="http://schemas.microsoft.com/office/word/2010/wordprocessingShape">
                  <wps:wsp>
                    <wps:cNvSpPr txBox="1">
                      <a:spLocks noChangeArrowheads="1"/>
                    </wps:cNvSpPr>
                    <wps:spPr bwMode="auto">
                      <a:xfrm>
                        <a:off x="0" y="0"/>
                        <a:ext cx="5759450" cy="449580"/>
                      </a:xfrm>
                      <a:prstGeom prst="rect">
                        <a:avLst/>
                      </a:prstGeom>
                      <a:noFill/>
                      <a:ln>
                        <a:noFill/>
                      </a:ln>
                      <a:effectLst/>
                    </wps:spPr>
                    <wps:bodyPr rot="0" vert="horz" wrap="square" lIns="0" tIns="0" rIns="0" bIns="0" anchor="t" anchorCtr="0" upright="1">
                      <a:noAutofit/>
                    </wps:bodyPr>
                  </wps:wsp>
                </a:graphicData>
              </a:graphic>
            </wp:anchor>
          </w:drawing>
        </mc:Choice>
        <mc:Fallback>
          <w:pict>
            <v:shape id="文本框 3073" o:spid="_x0000_s1026" o:spt="202" type="#_x0000_t202" style="position:absolute;left:0pt;margin-left:70.85pt;margin-top:756.8pt;height:35.4pt;width:453.5pt;mso-position-horizontal-relative:page;mso-position-vertical-relative:page;z-index:-251658240;mso-width-relative:page;mso-height-relative:page;" filled="f" stroked="f" coordsize="21600,21600" o:allowincell="f" o:gfxdata="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NAhF2gAAAA4BAAAPAAAAAAAAAAEAIAAAACIAAABkcnMvZG93bnJldi54bWxQ&#10;SwECFAAUAAAACACHTuJAlmxfuPUBAAC9AwAADgAAAAAAAAABACAAAAApAQAAZHJzL2Uyb0RvYy54&#10;bWxQSwUGAAAAAAYABgBZAQAAkAU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019164"/>
      <w:docPartObj>
        <w:docPartGallery w:val="autotext"/>
      </w:docPartObj>
    </w:sdtPr>
    <w:sdtContent>
      <w:p>
        <w:pPr>
          <w:pStyle w:val="13"/>
          <w:jc w:val="center"/>
        </w:pPr>
        <w:r>
          <w:fldChar w:fldCharType="begin"/>
        </w:r>
        <w:r>
          <w:instrText xml:space="preserve">PAGE   \* MERGEFORMAT</w:instrText>
        </w:r>
        <w:r>
          <w:fldChar w:fldCharType="separate"/>
        </w:r>
        <w:r>
          <w:rPr>
            <w:lang w:val="zh-CN" w:eastAsia="zh-CN"/>
          </w:rPr>
          <w:t>18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212B"/>
    <w:multiLevelType w:val="multilevel"/>
    <w:tmpl w:val="0A05212B"/>
    <w:lvl w:ilvl="0" w:tentative="0">
      <w:start w:val="1"/>
      <w:numFmt w:val="decimal"/>
      <w:lvlText w:val="%1."/>
      <w:lvlJc w:val="left"/>
      <w:pPr>
        <w:ind w:left="902" w:hanging="420"/>
      </w:pPr>
      <w:rPr>
        <w:rFonts w:hint="default" w:ascii="Times New Roman" w:hAnsi="Times New Roman"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FB307B2"/>
    <w:multiLevelType w:val="multilevel"/>
    <w:tmpl w:val="0FB307B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13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BB8290D"/>
    <w:multiLevelType w:val="multilevel"/>
    <w:tmpl w:val="1BB8290D"/>
    <w:lvl w:ilvl="0" w:tentative="0">
      <w:start w:val="1"/>
      <w:numFmt w:val="decimal"/>
      <w:lvlText w:val="（%1）"/>
      <w:lvlJc w:val="left"/>
      <w:pPr>
        <w:ind w:left="1980"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1754BB3"/>
    <w:multiLevelType w:val="multilevel"/>
    <w:tmpl w:val="21754B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293F06"/>
    <w:multiLevelType w:val="multilevel"/>
    <w:tmpl w:val="22293F06"/>
    <w:lvl w:ilvl="0" w:tentative="0">
      <w:start w:val="1"/>
      <w:numFmt w:val="decimal"/>
      <w:lvlText w:val="（%1）"/>
      <w:lvlJc w:val="left"/>
      <w:pPr>
        <w:ind w:left="1980"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2B533BE"/>
    <w:multiLevelType w:val="multilevel"/>
    <w:tmpl w:val="22B533BE"/>
    <w:lvl w:ilvl="0" w:tentative="0">
      <w:start w:val="1"/>
      <w:numFmt w:val="decimal"/>
      <w:lvlText w:val="（%1）"/>
      <w:lvlJc w:val="left"/>
      <w:pPr>
        <w:ind w:left="888" w:hanging="420"/>
      </w:p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6">
    <w:nsid w:val="2C5317F9"/>
    <w:multiLevelType w:val="multilevel"/>
    <w:tmpl w:val="2C5317F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7F50139"/>
    <w:multiLevelType w:val="multilevel"/>
    <w:tmpl w:val="37F50139"/>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20F6F1F"/>
    <w:multiLevelType w:val="multilevel"/>
    <w:tmpl w:val="420F6F1F"/>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4FDA2889"/>
    <w:multiLevelType w:val="multilevel"/>
    <w:tmpl w:val="4FDA28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EC3CC1"/>
    <w:multiLevelType w:val="multilevel"/>
    <w:tmpl w:val="53EC3CC1"/>
    <w:lvl w:ilvl="0" w:tentative="0">
      <w:start w:val="1"/>
      <w:numFmt w:val="decimal"/>
      <w:lvlText w:val="%1."/>
      <w:lvlJc w:val="left"/>
      <w:pPr>
        <w:ind w:left="902" w:hanging="420"/>
      </w:pPr>
      <w:rPr>
        <w:rFonts w:hint="default" w:ascii="Times New Roman" w:hAnsi="Times New Roman"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4C43578"/>
    <w:multiLevelType w:val="multilevel"/>
    <w:tmpl w:val="54C43578"/>
    <w:lvl w:ilvl="0" w:tentative="0">
      <w:start w:val="1"/>
      <w:numFmt w:val="chineseCountingThousand"/>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507DFB6"/>
    <w:multiLevelType w:val="singleLevel"/>
    <w:tmpl w:val="5507DFB6"/>
    <w:lvl w:ilvl="0" w:tentative="0">
      <w:start w:val="2"/>
      <w:numFmt w:val="decimal"/>
      <w:suff w:val="nothing"/>
      <w:lvlText w:val="%1、"/>
      <w:lvlJc w:val="left"/>
    </w:lvl>
  </w:abstractNum>
  <w:abstractNum w:abstractNumId="13">
    <w:nsid w:val="65C346CE"/>
    <w:multiLevelType w:val="multilevel"/>
    <w:tmpl w:val="65C346CE"/>
    <w:lvl w:ilvl="0" w:tentative="0">
      <w:start w:val="1"/>
      <w:numFmt w:val="decimal"/>
      <w:lvlText w:val="%1."/>
      <w:lvlJc w:val="left"/>
      <w:pPr>
        <w:ind w:left="902" w:hanging="420"/>
      </w:pPr>
      <w:rPr>
        <w:rFonts w:hint="default" w:ascii="Times New Roman" w:hAnsi="Times New Roman"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67B8421B"/>
    <w:multiLevelType w:val="multilevel"/>
    <w:tmpl w:val="67B8421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A4D5B8D"/>
    <w:multiLevelType w:val="multilevel"/>
    <w:tmpl w:val="6A4D5B8D"/>
    <w:lvl w:ilvl="0" w:tentative="0">
      <w:start w:val="1"/>
      <w:numFmt w:val="decimal"/>
      <w:lvlText w:val="%1."/>
      <w:lvlJc w:val="left"/>
      <w:pPr>
        <w:ind w:left="902" w:hanging="420"/>
      </w:pPr>
      <w:rPr>
        <w:rFonts w:hint="default" w:ascii="Times New Roman" w:hAnsi="Times New Roman"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72045031"/>
    <w:multiLevelType w:val="multilevel"/>
    <w:tmpl w:val="72045031"/>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7">
    <w:nsid w:val="74B87545"/>
    <w:multiLevelType w:val="multilevel"/>
    <w:tmpl w:val="74B87545"/>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8">
    <w:nsid w:val="774323B1"/>
    <w:multiLevelType w:val="multilevel"/>
    <w:tmpl w:val="774323B1"/>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7DD357BA"/>
    <w:multiLevelType w:val="multilevel"/>
    <w:tmpl w:val="7DD357BA"/>
    <w:lvl w:ilvl="0" w:tentative="0">
      <w:start w:val="1"/>
      <w:numFmt w:val="decimal"/>
      <w:lvlText w:val="（%1）"/>
      <w:lvlJc w:val="left"/>
      <w:pPr>
        <w:ind w:left="1050" w:hanging="420"/>
      </w:pPr>
      <w:rPr>
        <w:rFonts w:hint="default" w:ascii="Times New Roman" w:hAnsi="Times New Roman" w:cs="Times New Roman"/>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20">
    <w:nsid w:val="7F0239FE"/>
    <w:multiLevelType w:val="multilevel"/>
    <w:tmpl w:val="7F0239FE"/>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9"/>
  </w:num>
  <w:num w:numId="4">
    <w:abstractNumId w:val="3"/>
  </w:num>
  <w:num w:numId="5">
    <w:abstractNumId w:val="4"/>
  </w:num>
  <w:num w:numId="6">
    <w:abstractNumId w:val="13"/>
  </w:num>
  <w:num w:numId="7">
    <w:abstractNumId w:val="12"/>
  </w:num>
  <w:num w:numId="8">
    <w:abstractNumId w:val="15"/>
  </w:num>
  <w:num w:numId="9">
    <w:abstractNumId w:val="18"/>
  </w:num>
  <w:num w:numId="10">
    <w:abstractNumId w:val="7"/>
  </w:num>
  <w:num w:numId="11">
    <w:abstractNumId w:val="11"/>
  </w:num>
  <w:num w:numId="12">
    <w:abstractNumId w:val="14"/>
  </w:num>
  <w:num w:numId="13">
    <w:abstractNumId w:val="8"/>
  </w:num>
  <w:num w:numId="14">
    <w:abstractNumId w:val="16"/>
  </w:num>
  <w:num w:numId="15">
    <w:abstractNumId w:val="17"/>
  </w:num>
  <w:num w:numId="16">
    <w:abstractNumId w:val="6"/>
  </w:num>
  <w:num w:numId="17">
    <w:abstractNumId w:val="10"/>
  </w:num>
  <w:num w:numId="18">
    <w:abstractNumId w:val="20"/>
  </w:num>
  <w:num w:numId="19">
    <w:abstractNumId w:val="19"/>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0D"/>
    <w:rsid w:val="00000B72"/>
    <w:rsid w:val="000016B0"/>
    <w:rsid w:val="00001D83"/>
    <w:rsid w:val="00001ECB"/>
    <w:rsid w:val="00002147"/>
    <w:rsid w:val="000028E9"/>
    <w:rsid w:val="00002C27"/>
    <w:rsid w:val="000038A0"/>
    <w:rsid w:val="00003D6C"/>
    <w:rsid w:val="000040C1"/>
    <w:rsid w:val="00004BF9"/>
    <w:rsid w:val="00004C80"/>
    <w:rsid w:val="00004EA1"/>
    <w:rsid w:val="00004EBB"/>
    <w:rsid w:val="00004FD1"/>
    <w:rsid w:val="00006630"/>
    <w:rsid w:val="0000664A"/>
    <w:rsid w:val="000074E3"/>
    <w:rsid w:val="00007593"/>
    <w:rsid w:val="00007C7B"/>
    <w:rsid w:val="00010602"/>
    <w:rsid w:val="00010A47"/>
    <w:rsid w:val="00010C4E"/>
    <w:rsid w:val="00010E8A"/>
    <w:rsid w:val="000113EA"/>
    <w:rsid w:val="00011D96"/>
    <w:rsid w:val="0001223C"/>
    <w:rsid w:val="00013423"/>
    <w:rsid w:val="000141E8"/>
    <w:rsid w:val="00014585"/>
    <w:rsid w:val="0001460E"/>
    <w:rsid w:val="00015138"/>
    <w:rsid w:val="000158F9"/>
    <w:rsid w:val="00015A9F"/>
    <w:rsid w:val="00015E36"/>
    <w:rsid w:val="000169B5"/>
    <w:rsid w:val="00016A03"/>
    <w:rsid w:val="00016C44"/>
    <w:rsid w:val="00016FBC"/>
    <w:rsid w:val="000172EC"/>
    <w:rsid w:val="00017E9B"/>
    <w:rsid w:val="00020590"/>
    <w:rsid w:val="00020833"/>
    <w:rsid w:val="00020C85"/>
    <w:rsid w:val="000214CA"/>
    <w:rsid w:val="0002240C"/>
    <w:rsid w:val="00022D9C"/>
    <w:rsid w:val="0002385A"/>
    <w:rsid w:val="00023B0C"/>
    <w:rsid w:val="00024EC0"/>
    <w:rsid w:val="00024F43"/>
    <w:rsid w:val="00024FD4"/>
    <w:rsid w:val="000253C2"/>
    <w:rsid w:val="00025642"/>
    <w:rsid w:val="00025CF7"/>
    <w:rsid w:val="00025EA8"/>
    <w:rsid w:val="00026C35"/>
    <w:rsid w:val="00027434"/>
    <w:rsid w:val="00027617"/>
    <w:rsid w:val="0003081C"/>
    <w:rsid w:val="00031285"/>
    <w:rsid w:val="00031D1E"/>
    <w:rsid w:val="00032F8F"/>
    <w:rsid w:val="00033492"/>
    <w:rsid w:val="000334AD"/>
    <w:rsid w:val="000342BE"/>
    <w:rsid w:val="000345DD"/>
    <w:rsid w:val="0003589C"/>
    <w:rsid w:val="00035B90"/>
    <w:rsid w:val="000361F1"/>
    <w:rsid w:val="000363EE"/>
    <w:rsid w:val="000400AB"/>
    <w:rsid w:val="0004087A"/>
    <w:rsid w:val="00041278"/>
    <w:rsid w:val="000416C8"/>
    <w:rsid w:val="00041858"/>
    <w:rsid w:val="00041A32"/>
    <w:rsid w:val="00041B7D"/>
    <w:rsid w:val="00042120"/>
    <w:rsid w:val="00042411"/>
    <w:rsid w:val="00043055"/>
    <w:rsid w:val="00044175"/>
    <w:rsid w:val="00045203"/>
    <w:rsid w:val="00045421"/>
    <w:rsid w:val="000454B6"/>
    <w:rsid w:val="000454F1"/>
    <w:rsid w:val="00046311"/>
    <w:rsid w:val="000465EF"/>
    <w:rsid w:val="00046631"/>
    <w:rsid w:val="000472BE"/>
    <w:rsid w:val="00047923"/>
    <w:rsid w:val="00050502"/>
    <w:rsid w:val="00050E97"/>
    <w:rsid w:val="000520AC"/>
    <w:rsid w:val="00052F9E"/>
    <w:rsid w:val="000532A5"/>
    <w:rsid w:val="00053542"/>
    <w:rsid w:val="00053A69"/>
    <w:rsid w:val="00053E0A"/>
    <w:rsid w:val="00053E1B"/>
    <w:rsid w:val="000540C7"/>
    <w:rsid w:val="000541BC"/>
    <w:rsid w:val="00054C17"/>
    <w:rsid w:val="00055C2C"/>
    <w:rsid w:val="00057851"/>
    <w:rsid w:val="0006179F"/>
    <w:rsid w:val="00062026"/>
    <w:rsid w:val="000620B0"/>
    <w:rsid w:val="00062A24"/>
    <w:rsid w:val="00062A9E"/>
    <w:rsid w:val="000633E1"/>
    <w:rsid w:val="00064579"/>
    <w:rsid w:val="00064CA0"/>
    <w:rsid w:val="00066581"/>
    <w:rsid w:val="00066713"/>
    <w:rsid w:val="00066AE0"/>
    <w:rsid w:val="00067169"/>
    <w:rsid w:val="000674FD"/>
    <w:rsid w:val="00067F1F"/>
    <w:rsid w:val="00070CEE"/>
    <w:rsid w:val="000714C6"/>
    <w:rsid w:val="000716A0"/>
    <w:rsid w:val="0007171A"/>
    <w:rsid w:val="000719D9"/>
    <w:rsid w:val="00071F95"/>
    <w:rsid w:val="000720AB"/>
    <w:rsid w:val="00072673"/>
    <w:rsid w:val="000726B3"/>
    <w:rsid w:val="0007293F"/>
    <w:rsid w:val="00072AB3"/>
    <w:rsid w:val="000736BA"/>
    <w:rsid w:val="00074DE1"/>
    <w:rsid w:val="00075456"/>
    <w:rsid w:val="00075EB6"/>
    <w:rsid w:val="00076D05"/>
    <w:rsid w:val="000779EC"/>
    <w:rsid w:val="00081D11"/>
    <w:rsid w:val="000822DA"/>
    <w:rsid w:val="000840DB"/>
    <w:rsid w:val="000845A3"/>
    <w:rsid w:val="00084664"/>
    <w:rsid w:val="00085C80"/>
    <w:rsid w:val="0008676B"/>
    <w:rsid w:val="00086781"/>
    <w:rsid w:val="000867E3"/>
    <w:rsid w:val="00087F46"/>
    <w:rsid w:val="00087FA5"/>
    <w:rsid w:val="000900A7"/>
    <w:rsid w:val="00090423"/>
    <w:rsid w:val="00090571"/>
    <w:rsid w:val="00091588"/>
    <w:rsid w:val="00091C43"/>
    <w:rsid w:val="00092A03"/>
    <w:rsid w:val="00092C13"/>
    <w:rsid w:val="00093876"/>
    <w:rsid w:val="00094E94"/>
    <w:rsid w:val="00094FDC"/>
    <w:rsid w:val="00095118"/>
    <w:rsid w:val="00096E62"/>
    <w:rsid w:val="00097575"/>
    <w:rsid w:val="00097720"/>
    <w:rsid w:val="00097B28"/>
    <w:rsid w:val="00097E31"/>
    <w:rsid w:val="000A0A93"/>
    <w:rsid w:val="000A0EB3"/>
    <w:rsid w:val="000A201C"/>
    <w:rsid w:val="000A2A4B"/>
    <w:rsid w:val="000A4B2C"/>
    <w:rsid w:val="000A532B"/>
    <w:rsid w:val="000A5627"/>
    <w:rsid w:val="000A5D36"/>
    <w:rsid w:val="000A5E5E"/>
    <w:rsid w:val="000A6A41"/>
    <w:rsid w:val="000A769C"/>
    <w:rsid w:val="000A79EF"/>
    <w:rsid w:val="000A7A68"/>
    <w:rsid w:val="000A7EAC"/>
    <w:rsid w:val="000B0816"/>
    <w:rsid w:val="000B0BC2"/>
    <w:rsid w:val="000B0D8B"/>
    <w:rsid w:val="000B0FCE"/>
    <w:rsid w:val="000B2F27"/>
    <w:rsid w:val="000B37A0"/>
    <w:rsid w:val="000B429B"/>
    <w:rsid w:val="000B4BB1"/>
    <w:rsid w:val="000B4C98"/>
    <w:rsid w:val="000B5280"/>
    <w:rsid w:val="000B684E"/>
    <w:rsid w:val="000B6C0A"/>
    <w:rsid w:val="000B6F32"/>
    <w:rsid w:val="000B76F8"/>
    <w:rsid w:val="000B7A64"/>
    <w:rsid w:val="000C1BC0"/>
    <w:rsid w:val="000C21B7"/>
    <w:rsid w:val="000C3190"/>
    <w:rsid w:val="000C3DDA"/>
    <w:rsid w:val="000C439A"/>
    <w:rsid w:val="000C4EB8"/>
    <w:rsid w:val="000C4F24"/>
    <w:rsid w:val="000C5E68"/>
    <w:rsid w:val="000C6492"/>
    <w:rsid w:val="000C6B69"/>
    <w:rsid w:val="000C6D3D"/>
    <w:rsid w:val="000C744E"/>
    <w:rsid w:val="000D0632"/>
    <w:rsid w:val="000D0944"/>
    <w:rsid w:val="000D12C8"/>
    <w:rsid w:val="000D16AF"/>
    <w:rsid w:val="000D196D"/>
    <w:rsid w:val="000D19B2"/>
    <w:rsid w:val="000D3C46"/>
    <w:rsid w:val="000D3CBE"/>
    <w:rsid w:val="000D3CC1"/>
    <w:rsid w:val="000D440F"/>
    <w:rsid w:val="000D4924"/>
    <w:rsid w:val="000D4E00"/>
    <w:rsid w:val="000D540F"/>
    <w:rsid w:val="000D54AA"/>
    <w:rsid w:val="000D6069"/>
    <w:rsid w:val="000D695D"/>
    <w:rsid w:val="000D7467"/>
    <w:rsid w:val="000D771C"/>
    <w:rsid w:val="000D7A08"/>
    <w:rsid w:val="000D7E0E"/>
    <w:rsid w:val="000E04BA"/>
    <w:rsid w:val="000E05EE"/>
    <w:rsid w:val="000E0DCA"/>
    <w:rsid w:val="000E1F59"/>
    <w:rsid w:val="000E299A"/>
    <w:rsid w:val="000E32CE"/>
    <w:rsid w:val="000E414D"/>
    <w:rsid w:val="000E4187"/>
    <w:rsid w:val="000E422C"/>
    <w:rsid w:val="000E4A8A"/>
    <w:rsid w:val="000E609A"/>
    <w:rsid w:val="000E60AA"/>
    <w:rsid w:val="000E67D2"/>
    <w:rsid w:val="000E6910"/>
    <w:rsid w:val="000E6B80"/>
    <w:rsid w:val="000E6C61"/>
    <w:rsid w:val="000E6CA1"/>
    <w:rsid w:val="000E6FB2"/>
    <w:rsid w:val="000F07F4"/>
    <w:rsid w:val="000F0BD5"/>
    <w:rsid w:val="000F0C4A"/>
    <w:rsid w:val="000F2221"/>
    <w:rsid w:val="000F2E73"/>
    <w:rsid w:val="000F3613"/>
    <w:rsid w:val="000F368A"/>
    <w:rsid w:val="000F4271"/>
    <w:rsid w:val="000F460A"/>
    <w:rsid w:val="000F479F"/>
    <w:rsid w:val="000F5EA2"/>
    <w:rsid w:val="000F64AB"/>
    <w:rsid w:val="000F6BEA"/>
    <w:rsid w:val="000F6C8F"/>
    <w:rsid w:val="000F6FF4"/>
    <w:rsid w:val="000F703E"/>
    <w:rsid w:val="000F71F6"/>
    <w:rsid w:val="000F7257"/>
    <w:rsid w:val="000F73A3"/>
    <w:rsid w:val="000F7AB3"/>
    <w:rsid w:val="000F7D20"/>
    <w:rsid w:val="001008E1"/>
    <w:rsid w:val="00100E4A"/>
    <w:rsid w:val="00100FE5"/>
    <w:rsid w:val="001012C8"/>
    <w:rsid w:val="001016EA"/>
    <w:rsid w:val="00101A29"/>
    <w:rsid w:val="00101AD9"/>
    <w:rsid w:val="00102CB6"/>
    <w:rsid w:val="00103199"/>
    <w:rsid w:val="00103468"/>
    <w:rsid w:val="001038E1"/>
    <w:rsid w:val="00103CDF"/>
    <w:rsid w:val="00103E49"/>
    <w:rsid w:val="00104AE1"/>
    <w:rsid w:val="00104EA6"/>
    <w:rsid w:val="00104F58"/>
    <w:rsid w:val="00105236"/>
    <w:rsid w:val="00105B4B"/>
    <w:rsid w:val="00105BCA"/>
    <w:rsid w:val="00105C33"/>
    <w:rsid w:val="00106045"/>
    <w:rsid w:val="001071D2"/>
    <w:rsid w:val="00110460"/>
    <w:rsid w:val="001105D0"/>
    <w:rsid w:val="0011062A"/>
    <w:rsid w:val="001115F2"/>
    <w:rsid w:val="00111F99"/>
    <w:rsid w:val="00112374"/>
    <w:rsid w:val="00112FEC"/>
    <w:rsid w:val="001138DB"/>
    <w:rsid w:val="001139A4"/>
    <w:rsid w:val="00113C9C"/>
    <w:rsid w:val="00114084"/>
    <w:rsid w:val="00115456"/>
    <w:rsid w:val="001155D7"/>
    <w:rsid w:val="0011598A"/>
    <w:rsid w:val="00115BB3"/>
    <w:rsid w:val="00115FDC"/>
    <w:rsid w:val="001165D2"/>
    <w:rsid w:val="001165D3"/>
    <w:rsid w:val="001165EF"/>
    <w:rsid w:val="001168EC"/>
    <w:rsid w:val="00116A91"/>
    <w:rsid w:val="00116AFA"/>
    <w:rsid w:val="00116EC1"/>
    <w:rsid w:val="00117203"/>
    <w:rsid w:val="00120CDF"/>
    <w:rsid w:val="00120EB9"/>
    <w:rsid w:val="00121D1E"/>
    <w:rsid w:val="00121D8C"/>
    <w:rsid w:val="00122568"/>
    <w:rsid w:val="00122D0E"/>
    <w:rsid w:val="0012376D"/>
    <w:rsid w:val="00124510"/>
    <w:rsid w:val="00124657"/>
    <w:rsid w:val="001248C2"/>
    <w:rsid w:val="001249D1"/>
    <w:rsid w:val="00125F27"/>
    <w:rsid w:val="0012604E"/>
    <w:rsid w:val="001270A0"/>
    <w:rsid w:val="001274A1"/>
    <w:rsid w:val="00130F03"/>
    <w:rsid w:val="0013225D"/>
    <w:rsid w:val="00132B38"/>
    <w:rsid w:val="001330D7"/>
    <w:rsid w:val="00133606"/>
    <w:rsid w:val="0013382D"/>
    <w:rsid w:val="00133A50"/>
    <w:rsid w:val="00133F98"/>
    <w:rsid w:val="00134AF5"/>
    <w:rsid w:val="00135446"/>
    <w:rsid w:val="00136D9E"/>
    <w:rsid w:val="001374E0"/>
    <w:rsid w:val="00137C34"/>
    <w:rsid w:val="00137CC4"/>
    <w:rsid w:val="00137E7A"/>
    <w:rsid w:val="00137E9C"/>
    <w:rsid w:val="00137ED8"/>
    <w:rsid w:val="00140067"/>
    <w:rsid w:val="001410B8"/>
    <w:rsid w:val="00141AB0"/>
    <w:rsid w:val="00141D4D"/>
    <w:rsid w:val="0014223B"/>
    <w:rsid w:val="00142F5E"/>
    <w:rsid w:val="0014335A"/>
    <w:rsid w:val="001438AF"/>
    <w:rsid w:val="00144AD9"/>
    <w:rsid w:val="001451BB"/>
    <w:rsid w:val="00145969"/>
    <w:rsid w:val="00146077"/>
    <w:rsid w:val="00146B04"/>
    <w:rsid w:val="00147296"/>
    <w:rsid w:val="00147479"/>
    <w:rsid w:val="00147718"/>
    <w:rsid w:val="001500A5"/>
    <w:rsid w:val="0015057E"/>
    <w:rsid w:val="001509DC"/>
    <w:rsid w:val="00150B98"/>
    <w:rsid w:val="0015123B"/>
    <w:rsid w:val="00151DDF"/>
    <w:rsid w:val="00152993"/>
    <w:rsid w:val="00152E75"/>
    <w:rsid w:val="0015300A"/>
    <w:rsid w:val="001532EC"/>
    <w:rsid w:val="00153D75"/>
    <w:rsid w:val="00154134"/>
    <w:rsid w:val="00154C60"/>
    <w:rsid w:val="0015520C"/>
    <w:rsid w:val="001553DE"/>
    <w:rsid w:val="00155B67"/>
    <w:rsid w:val="00156111"/>
    <w:rsid w:val="00156215"/>
    <w:rsid w:val="001563B2"/>
    <w:rsid w:val="00156A70"/>
    <w:rsid w:val="00157406"/>
    <w:rsid w:val="0016023F"/>
    <w:rsid w:val="001604CF"/>
    <w:rsid w:val="00161918"/>
    <w:rsid w:val="00161B10"/>
    <w:rsid w:val="00162356"/>
    <w:rsid w:val="00162504"/>
    <w:rsid w:val="00162DCB"/>
    <w:rsid w:val="00163020"/>
    <w:rsid w:val="001635E9"/>
    <w:rsid w:val="00164255"/>
    <w:rsid w:val="001645AF"/>
    <w:rsid w:val="001648D3"/>
    <w:rsid w:val="00164BA1"/>
    <w:rsid w:val="00164BBF"/>
    <w:rsid w:val="00164D54"/>
    <w:rsid w:val="00165499"/>
    <w:rsid w:val="00165A4A"/>
    <w:rsid w:val="00165D3A"/>
    <w:rsid w:val="00166C08"/>
    <w:rsid w:val="0016705B"/>
    <w:rsid w:val="00170522"/>
    <w:rsid w:val="00170885"/>
    <w:rsid w:val="00170E24"/>
    <w:rsid w:val="001727B3"/>
    <w:rsid w:val="00172A27"/>
    <w:rsid w:val="001735EA"/>
    <w:rsid w:val="001737BD"/>
    <w:rsid w:val="00173A18"/>
    <w:rsid w:val="00173C01"/>
    <w:rsid w:val="001747F8"/>
    <w:rsid w:val="0017496C"/>
    <w:rsid w:val="00174B70"/>
    <w:rsid w:val="00174CB5"/>
    <w:rsid w:val="0017583E"/>
    <w:rsid w:val="00175C01"/>
    <w:rsid w:val="00175E44"/>
    <w:rsid w:val="00176254"/>
    <w:rsid w:val="00176870"/>
    <w:rsid w:val="00176C03"/>
    <w:rsid w:val="001777F7"/>
    <w:rsid w:val="0017793B"/>
    <w:rsid w:val="00180081"/>
    <w:rsid w:val="00180994"/>
    <w:rsid w:val="001819CD"/>
    <w:rsid w:val="00181E0B"/>
    <w:rsid w:val="00183180"/>
    <w:rsid w:val="001836C1"/>
    <w:rsid w:val="00183F32"/>
    <w:rsid w:val="001845DA"/>
    <w:rsid w:val="001847FF"/>
    <w:rsid w:val="00184DF8"/>
    <w:rsid w:val="00184FBD"/>
    <w:rsid w:val="001853B9"/>
    <w:rsid w:val="0018591D"/>
    <w:rsid w:val="00185AFC"/>
    <w:rsid w:val="00185B8F"/>
    <w:rsid w:val="00185C17"/>
    <w:rsid w:val="00186071"/>
    <w:rsid w:val="0018663E"/>
    <w:rsid w:val="001868AD"/>
    <w:rsid w:val="00187A0E"/>
    <w:rsid w:val="00187D75"/>
    <w:rsid w:val="0019000E"/>
    <w:rsid w:val="0019042C"/>
    <w:rsid w:val="00190791"/>
    <w:rsid w:val="00190ADB"/>
    <w:rsid w:val="00191094"/>
    <w:rsid w:val="001912EB"/>
    <w:rsid w:val="00191571"/>
    <w:rsid w:val="001918B1"/>
    <w:rsid w:val="00191BAF"/>
    <w:rsid w:val="00192300"/>
    <w:rsid w:val="00192927"/>
    <w:rsid w:val="00193A06"/>
    <w:rsid w:val="001940CF"/>
    <w:rsid w:val="00194F1A"/>
    <w:rsid w:val="00194FD4"/>
    <w:rsid w:val="001965AD"/>
    <w:rsid w:val="00196ECB"/>
    <w:rsid w:val="00197E31"/>
    <w:rsid w:val="00197F86"/>
    <w:rsid w:val="001A09CB"/>
    <w:rsid w:val="001A19C1"/>
    <w:rsid w:val="001A1C97"/>
    <w:rsid w:val="001A1DF8"/>
    <w:rsid w:val="001A1E19"/>
    <w:rsid w:val="001A2EC9"/>
    <w:rsid w:val="001A39BF"/>
    <w:rsid w:val="001A5535"/>
    <w:rsid w:val="001A5739"/>
    <w:rsid w:val="001A60F4"/>
    <w:rsid w:val="001A67F3"/>
    <w:rsid w:val="001A6AA7"/>
    <w:rsid w:val="001A6F90"/>
    <w:rsid w:val="001A797B"/>
    <w:rsid w:val="001B156A"/>
    <w:rsid w:val="001B1CDB"/>
    <w:rsid w:val="001B1FCF"/>
    <w:rsid w:val="001B29A2"/>
    <w:rsid w:val="001B330D"/>
    <w:rsid w:val="001B349F"/>
    <w:rsid w:val="001B495D"/>
    <w:rsid w:val="001B498A"/>
    <w:rsid w:val="001B569B"/>
    <w:rsid w:val="001B5D4A"/>
    <w:rsid w:val="001B66BA"/>
    <w:rsid w:val="001B6838"/>
    <w:rsid w:val="001B6DF2"/>
    <w:rsid w:val="001B7772"/>
    <w:rsid w:val="001B7D1C"/>
    <w:rsid w:val="001B7FCF"/>
    <w:rsid w:val="001C0662"/>
    <w:rsid w:val="001C1D9D"/>
    <w:rsid w:val="001C24D7"/>
    <w:rsid w:val="001C2B5D"/>
    <w:rsid w:val="001C2D9E"/>
    <w:rsid w:val="001C318B"/>
    <w:rsid w:val="001C328F"/>
    <w:rsid w:val="001C3348"/>
    <w:rsid w:val="001C3813"/>
    <w:rsid w:val="001C42B6"/>
    <w:rsid w:val="001C50B0"/>
    <w:rsid w:val="001C56A6"/>
    <w:rsid w:val="001C6AA8"/>
    <w:rsid w:val="001C6E96"/>
    <w:rsid w:val="001C72F8"/>
    <w:rsid w:val="001C7D37"/>
    <w:rsid w:val="001C7DCC"/>
    <w:rsid w:val="001D09F0"/>
    <w:rsid w:val="001D19EC"/>
    <w:rsid w:val="001D1FAD"/>
    <w:rsid w:val="001D25C5"/>
    <w:rsid w:val="001D2F7A"/>
    <w:rsid w:val="001D3319"/>
    <w:rsid w:val="001D3875"/>
    <w:rsid w:val="001D393D"/>
    <w:rsid w:val="001D3CCE"/>
    <w:rsid w:val="001D4022"/>
    <w:rsid w:val="001D438F"/>
    <w:rsid w:val="001D45A3"/>
    <w:rsid w:val="001D5027"/>
    <w:rsid w:val="001D5891"/>
    <w:rsid w:val="001D5F0A"/>
    <w:rsid w:val="001D6A53"/>
    <w:rsid w:val="001D6F09"/>
    <w:rsid w:val="001D747D"/>
    <w:rsid w:val="001D7BB5"/>
    <w:rsid w:val="001D7F60"/>
    <w:rsid w:val="001D7FA0"/>
    <w:rsid w:val="001E057E"/>
    <w:rsid w:val="001E1470"/>
    <w:rsid w:val="001E1512"/>
    <w:rsid w:val="001E17F0"/>
    <w:rsid w:val="001E1D61"/>
    <w:rsid w:val="001E22C7"/>
    <w:rsid w:val="001E26A8"/>
    <w:rsid w:val="001E301F"/>
    <w:rsid w:val="001E32CD"/>
    <w:rsid w:val="001E3412"/>
    <w:rsid w:val="001E39A7"/>
    <w:rsid w:val="001E4213"/>
    <w:rsid w:val="001E4752"/>
    <w:rsid w:val="001E5040"/>
    <w:rsid w:val="001E5177"/>
    <w:rsid w:val="001E5210"/>
    <w:rsid w:val="001E6431"/>
    <w:rsid w:val="001E65C6"/>
    <w:rsid w:val="001E67E0"/>
    <w:rsid w:val="001E6870"/>
    <w:rsid w:val="001E68D1"/>
    <w:rsid w:val="001E6D37"/>
    <w:rsid w:val="001E6DC7"/>
    <w:rsid w:val="001E6E00"/>
    <w:rsid w:val="001E741A"/>
    <w:rsid w:val="001E756C"/>
    <w:rsid w:val="001E79B9"/>
    <w:rsid w:val="001E7EFB"/>
    <w:rsid w:val="001F06A8"/>
    <w:rsid w:val="001F0956"/>
    <w:rsid w:val="001F1964"/>
    <w:rsid w:val="001F1B08"/>
    <w:rsid w:val="001F1E32"/>
    <w:rsid w:val="001F240D"/>
    <w:rsid w:val="001F2EFF"/>
    <w:rsid w:val="001F3B28"/>
    <w:rsid w:val="001F3F5C"/>
    <w:rsid w:val="001F40E5"/>
    <w:rsid w:val="001F425D"/>
    <w:rsid w:val="001F453A"/>
    <w:rsid w:val="001F4628"/>
    <w:rsid w:val="001F46ED"/>
    <w:rsid w:val="001F46F0"/>
    <w:rsid w:val="001F4C4E"/>
    <w:rsid w:val="001F50C7"/>
    <w:rsid w:val="001F57B5"/>
    <w:rsid w:val="001F597C"/>
    <w:rsid w:val="001F6B40"/>
    <w:rsid w:val="001F6C3D"/>
    <w:rsid w:val="001F70A6"/>
    <w:rsid w:val="001F749A"/>
    <w:rsid w:val="00200CF7"/>
    <w:rsid w:val="00200FDE"/>
    <w:rsid w:val="00201614"/>
    <w:rsid w:val="00201D2F"/>
    <w:rsid w:val="00202161"/>
    <w:rsid w:val="0020361D"/>
    <w:rsid w:val="00204BBF"/>
    <w:rsid w:val="0020552B"/>
    <w:rsid w:val="00205D56"/>
    <w:rsid w:val="00206363"/>
    <w:rsid w:val="00207AA8"/>
    <w:rsid w:val="00207AB4"/>
    <w:rsid w:val="00207D03"/>
    <w:rsid w:val="00210031"/>
    <w:rsid w:val="0021027F"/>
    <w:rsid w:val="00210C47"/>
    <w:rsid w:val="00210E9B"/>
    <w:rsid w:val="00211152"/>
    <w:rsid w:val="00211A45"/>
    <w:rsid w:val="00211C21"/>
    <w:rsid w:val="0021241C"/>
    <w:rsid w:val="00214185"/>
    <w:rsid w:val="002146D8"/>
    <w:rsid w:val="002148C6"/>
    <w:rsid w:val="00214EFA"/>
    <w:rsid w:val="002159B0"/>
    <w:rsid w:val="00215A3F"/>
    <w:rsid w:val="002168DC"/>
    <w:rsid w:val="00217040"/>
    <w:rsid w:val="00217DE7"/>
    <w:rsid w:val="00217F93"/>
    <w:rsid w:val="00220854"/>
    <w:rsid w:val="00220A95"/>
    <w:rsid w:val="00222773"/>
    <w:rsid w:val="00222A8B"/>
    <w:rsid w:val="00222EE3"/>
    <w:rsid w:val="00223744"/>
    <w:rsid w:val="00223B43"/>
    <w:rsid w:val="00223CE6"/>
    <w:rsid w:val="002244F3"/>
    <w:rsid w:val="00224A54"/>
    <w:rsid w:val="00224EEA"/>
    <w:rsid w:val="00224F92"/>
    <w:rsid w:val="00225CC7"/>
    <w:rsid w:val="00227225"/>
    <w:rsid w:val="00227F44"/>
    <w:rsid w:val="002306A2"/>
    <w:rsid w:val="00230CFE"/>
    <w:rsid w:val="00230D13"/>
    <w:rsid w:val="0023185A"/>
    <w:rsid w:val="00231D70"/>
    <w:rsid w:val="00232327"/>
    <w:rsid w:val="00232C52"/>
    <w:rsid w:val="00232DB3"/>
    <w:rsid w:val="002336BF"/>
    <w:rsid w:val="0023403B"/>
    <w:rsid w:val="00234501"/>
    <w:rsid w:val="00234773"/>
    <w:rsid w:val="002349D2"/>
    <w:rsid w:val="00235E0F"/>
    <w:rsid w:val="00236B1F"/>
    <w:rsid w:val="00236B60"/>
    <w:rsid w:val="00237127"/>
    <w:rsid w:val="002374DF"/>
    <w:rsid w:val="00237611"/>
    <w:rsid w:val="00237A63"/>
    <w:rsid w:val="00240571"/>
    <w:rsid w:val="002407E3"/>
    <w:rsid w:val="00241064"/>
    <w:rsid w:val="002411A7"/>
    <w:rsid w:val="00241239"/>
    <w:rsid w:val="002422FE"/>
    <w:rsid w:val="00243364"/>
    <w:rsid w:val="00243500"/>
    <w:rsid w:val="00244830"/>
    <w:rsid w:val="00244A21"/>
    <w:rsid w:val="00245351"/>
    <w:rsid w:val="00245A4F"/>
    <w:rsid w:val="00245F2A"/>
    <w:rsid w:val="0024606D"/>
    <w:rsid w:val="00246145"/>
    <w:rsid w:val="002464B7"/>
    <w:rsid w:val="00246C90"/>
    <w:rsid w:val="002474AF"/>
    <w:rsid w:val="00250F66"/>
    <w:rsid w:val="002513FD"/>
    <w:rsid w:val="0025156E"/>
    <w:rsid w:val="002516D5"/>
    <w:rsid w:val="002517D7"/>
    <w:rsid w:val="00251B5A"/>
    <w:rsid w:val="00251CA1"/>
    <w:rsid w:val="00252947"/>
    <w:rsid w:val="00253363"/>
    <w:rsid w:val="002537AE"/>
    <w:rsid w:val="00253ACD"/>
    <w:rsid w:val="002542BA"/>
    <w:rsid w:val="00254453"/>
    <w:rsid w:val="002545B4"/>
    <w:rsid w:val="00254A25"/>
    <w:rsid w:val="00254AE9"/>
    <w:rsid w:val="0025533C"/>
    <w:rsid w:val="00255739"/>
    <w:rsid w:val="002572F5"/>
    <w:rsid w:val="00257915"/>
    <w:rsid w:val="00260140"/>
    <w:rsid w:val="00263166"/>
    <w:rsid w:val="00263F2F"/>
    <w:rsid w:val="00264259"/>
    <w:rsid w:val="002647DA"/>
    <w:rsid w:val="00264FC6"/>
    <w:rsid w:val="00265C65"/>
    <w:rsid w:val="00266C21"/>
    <w:rsid w:val="00267CC4"/>
    <w:rsid w:val="00267CF6"/>
    <w:rsid w:val="00267F8B"/>
    <w:rsid w:val="00270105"/>
    <w:rsid w:val="002703FE"/>
    <w:rsid w:val="00270DAF"/>
    <w:rsid w:val="002715C0"/>
    <w:rsid w:val="002719C9"/>
    <w:rsid w:val="00271D79"/>
    <w:rsid w:val="002726C5"/>
    <w:rsid w:val="00272FFE"/>
    <w:rsid w:val="00273CDC"/>
    <w:rsid w:val="00274216"/>
    <w:rsid w:val="00274586"/>
    <w:rsid w:val="00274A41"/>
    <w:rsid w:val="00274E92"/>
    <w:rsid w:val="00276B29"/>
    <w:rsid w:val="00277601"/>
    <w:rsid w:val="00277A93"/>
    <w:rsid w:val="00277BF8"/>
    <w:rsid w:val="00280F8D"/>
    <w:rsid w:val="00281090"/>
    <w:rsid w:val="0028187B"/>
    <w:rsid w:val="00283897"/>
    <w:rsid w:val="00283E29"/>
    <w:rsid w:val="0028438A"/>
    <w:rsid w:val="00285266"/>
    <w:rsid w:val="002857FE"/>
    <w:rsid w:val="00285BB1"/>
    <w:rsid w:val="00285C4B"/>
    <w:rsid w:val="00286346"/>
    <w:rsid w:val="00286DF0"/>
    <w:rsid w:val="002872C5"/>
    <w:rsid w:val="0028767B"/>
    <w:rsid w:val="00290BBC"/>
    <w:rsid w:val="00290F40"/>
    <w:rsid w:val="00292600"/>
    <w:rsid w:val="00292803"/>
    <w:rsid w:val="002933F2"/>
    <w:rsid w:val="002947D2"/>
    <w:rsid w:val="0029497E"/>
    <w:rsid w:val="00296074"/>
    <w:rsid w:val="00296B7A"/>
    <w:rsid w:val="002978F3"/>
    <w:rsid w:val="00297AEF"/>
    <w:rsid w:val="00297C99"/>
    <w:rsid w:val="002A12BD"/>
    <w:rsid w:val="002A1BED"/>
    <w:rsid w:val="002A1DB7"/>
    <w:rsid w:val="002A2573"/>
    <w:rsid w:val="002A2CDB"/>
    <w:rsid w:val="002A3423"/>
    <w:rsid w:val="002A3568"/>
    <w:rsid w:val="002A3AD4"/>
    <w:rsid w:val="002A3B32"/>
    <w:rsid w:val="002A3D33"/>
    <w:rsid w:val="002A4412"/>
    <w:rsid w:val="002A476B"/>
    <w:rsid w:val="002A49DE"/>
    <w:rsid w:val="002A4C17"/>
    <w:rsid w:val="002A5572"/>
    <w:rsid w:val="002A57C5"/>
    <w:rsid w:val="002A5C07"/>
    <w:rsid w:val="002A6289"/>
    <w:rsid w:val="002A66AE"/>
    <w:rsid w:val="002A687E"/>
    <w:rsid w:val="002A6B52"/>
    <w:rsid w:val="002A6DFC"/>
    <w:rsid w:val="002B0B1B"/>
    <w:rsid w:val="002B0D66"/>
    <w:rsid w:val="002B1765"/>
    <w:rsid w:val="002B24AF"/>
    <w:rsid w:val="002B2A74"/>
    <w:rsid w:val="002B37CA"/>
    <w:rsid w:val="002B38E0"/>
    <w:rsid w:val="002B3CDC"/>
    <w:rsid w:val="002B40DE"/>
    <w:rsid w:val="002B4894"/>
    <w:rsid w:val="002B5FA9"/>
    <w:rsid w:val="002B6CF5"/>
    <w:rsid w:val="002C07A9"/>
    <w:rsid w:val="002C07E4"/>
    <w:rsid w:val="002C09E6"/>
    <w:rsid w:val="002C1708"/>
    <w:rsid w:val="002C1DCC"/>
    <w:rsid w:val="002C2201"/>
    <w:rsid w:val="002C2F5C"/>
    <w:rsid w:val="002C32F4"/>
    <w:rsid w:val="002C35BF"/>
    <w:rsid w:val="002C414C"/>
    <w:rsid w:val="002C48A5"/>
    <w:rsid w:val="002C4B10"/>
    <w:rsid w:val="002C4D11"/>
    <w:rsid w:val="002C4ED4"/>
    <w:rsid w:val="002C53B9"/>
    <w:rsid w:val="002C58E7"/>
    <w:rsid w:val="002C5B14"/>
    <w:rsid w:val="002C5B25"/>
    <w:rsid w:val="002C6110"/>
    <w:rsid w:val="002C63BF"/>
    <w:rsid w:val="002C6CAE"/>
    <w:rsid w:val="002C7AEE"/>
    <w:rsid w:val="002D02E6"/>
    <w:rsid w:val="002D051F"/>
    <w:rsid w:val="002D1F23"/>
    <w:rsid w:val="002D425F"/>
    <w:rsid w:val="002D4423"/>
    <w:rsid w:val="002D4613"/>
    <w:rsid w:val="002D4C90"/>
    <w:rsid w:val="002D4EA2"/>
    <w:rsid w:val="002D60AA"/>
    <w:rsid w:val="002D635C"/>
    <w:rsid w:val="002D669E"/>
    <w:rsid w:val="002D6A23"/>
    <w:rsid w:val="002D74E8"/>
    <w:rsid w:val="002D76D4"/>
    <w:rsid w:val="002D7B36"/>
    <w:rsid w:val="002E01EF"/>
    <w:rsid w:val="002E1122"/>
    <w:rsid w:val="002E19A6"/>
    <w:rsid w:val="002E1AE9"/>
    <w:rsid w:val="002E1C0F"/>
    <w:rsid w:val="002E2733"/>
    <w:rsid w:val="002E28C5"/>
    <w:rsid w:val="002E44EA"/>
    <w:rsid w:val="002E4720"/>
    <w:rsid w:val="002E4828"/>
    <w:rsid w:val="002E4D7E"/>
    <w:rsid w:val="002E529C"/>
    <w:rsid w:val="002E6459"/>
    <w:rsid w:val="002E71ED"/>
    <w:rsid w:val="002E7FF9"/>
    <w:rsid w:val="002F011D"/>
    <w:rsid w:val="002F0965"/>
    <w:rsid w:val="002F0CFD"/>
    <w:rsid w:val="002F0ECE"/>
    <w:rsid w:val="002F1133"/>
    <w:rsid w:val="002F1207"/>
    <w:rsid w:val="002F188D"/>
    <w:rsid w:val="002F28B3"/>
    <w:rsid w:val="002F3000"/>
    <w:rsid w:val="002F36B6"/>
    <w:rsid w:val="002F37F2"/>
    <w:rsid w:val="002F37FA"/>
    <w:rsid w:val="002F38B4"/>
    <w:rsid w:val="002F3F7E"/>
    <w:rsid w:val="002F4657"/>
    <w:rsid w:val="002F60C5"/>
    <w:rsid w:val="002F63B6"/>
    <w:rsid w:val="002F6FED"/>
    <w:rsid w:val="0030085D"/>
    <w:rsid w:val="00300ABD"/>
    <w:rsid w:val="00301F85"/>
    <w:rsid w:val="0030207E"/>
    <w:rsid w:val="0030247B"/>
    <w:rsid w:val="00302635"/>
    <w:rsid w:val="00302BD2"/>
    <w:rsid w:val="00302C35"/>
    <w:rsid w:val="00303089"/>
    <w:rsid w:val="00303196"/>
    <w:rsid w:val="0030441A"/>
    <w:rsid w:val="003045D5"/>
    <w:rsid w:val="003050B4"/>
    <w:rsid w:val="00305381"/>
    <w:rsid w:val="00305951"/>
    <w:rsid w:val="00305CA8"/>
    <w:rsid w:val="00306230"/>
    <w:rsid w:val="00306588"/>
    <w:rsid w:val="003077AF"/>
    <w:rsid w:val="00307953"/>
    <w:rsid w:val="00307C67"/>
    <w:rsid w:val="003103AF"/>
    <w:rsid w:val="003105A3"/>
    <w:rsid w:val="00310B23"/>
    <w:rsid w:val="00311289"/>
    <w:rsid w:val="00314D4A"/>
    <w:rsid w:val="00314E4A"/>
    <w:rsid w:val="00315475"/>
    <w:rsid w:val="00315EB4"/>
    <w:rsid w:val="003162C0"/>
    <w:rsid w:val="0031646E"/>
    <w:rsid w:val="00316A09"/>
    <w:rsid w:val="00317351"/>
    <w:rsid w:val="003178C5"/>
    <w:rsid w:val="00317CBA"/>
    <w:rsid w:val="00320319"/>
    <w:rsid w:val="00320EB2"/>
    <w:rsid w:val="00320F8A"/>
    <w:rsid w:val="0032113A"/>
    <w:rsid w:val="003211F3"/>
    <w:rsid w:val="0032146C"/>
    <w:rsid w:val="00322351"/>
    <w:rsid w:val="003224FF"/>
    <w:rsid w:val="00322A0E"/>
    <w:rsid w:val="00323084"/>
    <w:rsid w:val="0032329A"/>
    <w:rsid w:val="003239C8"/>
    <w:rsid w:val="00323A0F"/>
    <w:rsid w:val="00323A17"/>
    <w:rsid w:val="00325361"/>
    <w:rsid w:val="003255D8"/>
    <w:rsid w:val="00325990"/>
    <w:rsid w:val="00326492"/>
    <w:rsid w:val="00326799"/>
    <w:rsid w:val="00326CC5"/>
    <w:rsid w:val="003302BF"/>
    <w:rsid w:val="00330847"/>
    <w:rsid w:val="00330AD3"/>
    <w:rsid w:val="00330F90"/>
    <w:rsid w:val="00331535"/>
    <w:rsid w:val="003317EF"/>
    <w:rsid w:val="00332092"/>
    <w:rsid w:val="0033226E"/>
    <w:rsid w:val="00332775"/>
    <w:rsid w:val="00332BFD"/>
    <w:rsid w:val="00333197"/>
    <w:rsid w:val="00333A9E"/>
    <w:rsid w:val="00334B2E"/>
    <w:rsid w:val="00334EDE"/>
    <w:rsid w:val="00335010"/>
    <w:rsid w:val="003350A4"/>
    <w:rsid w:val="00335EDB"/>
    <w:rsid w:val="00336065"/>
    <w:rsid w:val="00336A16"/>
    <w:rsid w:val="00336BDB"/>
    <w:rsid w:val="00336BFB"/>
    <w:rsid w:val="00337645"/>
    <w:rsid w:val="0033776B"/>
    <w:rsid w:val="00337B5E"/>
    <w:rsid w:val="00337B70"/>
    <w:rsid w:val="00337F52"/>
    <w:rsid w:val="003400CA"/>
    <w:rsid w:val="003403BA"/>
    <w:rsid w:val="00340441"/>
    <w:rsid w:val="0034081A"/>
    <w:rsid w:val="00340A02"/>
    <w:rsid w:val="00340C46"/>
    <w:rsid w:val="0034105B"/>
    <w:rsid w:val="0034120F"/>
    <w:rsid w:val="003412D9"/>
    <w:rsid w:val="00341CC5"/>
    <w:rsid w:val="00341CF1"/>
    <w:rsid w:val="00342856"/>
    <w:rsid w:val="00342B46"/>
    <w:rsid w:val="00342EC0"/>
    <w:rsid w:val="00342F9A"/>
    <w:rsid w:val="0034354B"/>
    <w:rsid w:val="00343765"/>
    <w:rsid w:val="00343A35"/>
    <w:rsid w:val="0034401D"/>
    <w:rsid w:val="00344060"/>
    <w:rsid w:val="00344187"/>
    <w:rsid w:val="00344799"/>
    <w:rsid w:val="00344F88"/>
    <w:rsid w:val="0034533B"/>
    <w:rsid w:val="003463F8"/>
    <w:rsid w:val="003467B7"/>
    <w:rsid w:val="00346B72"/>
    <w:rsid w:val="00347221"/>
    <w:rsid w:val="00347235"/>
    <w:rsid w:val="0034764B"/>
    <w:rsid w:val="00347950"/>
    <w:rsid w:val="003479D8"/>
    <w:rsid w:val="00350339"/>
    <w:rsid w:val="003503F0"/>
    <w:rsid w:val="00350B80"/>
    <w:rsid w:val="00350C73"/>
    <w:rsid w:val="0035134E"/>
    <w:rsid w:val="00351C21"/>
    <w:rsid w:val="00351C4F"/>
    <w:rsid w:val="0035205D"/>
    <w:rsid w:val="00352098"/>
    <w:rsid w:val="0035331A"/>
    <w:rsid w:val="003533A6"/>
    <w:rsid w:val="0035350F"/>
    <w:rsid w:val="00353D99"/>
    <w:rsid w:val="0035473E"/>
    <w:rsid w:val="00354E65"/>
    <w:rsid w:val="0035509A"/>
    <w:rsid w:val="00355A4E"/>
    <w:rsid w:val="00355C44"/>
    <w:rsid w:val="00355D37"/>
    <w:rsid w:val="00356228"/>
    <w:rsid w:val="00356479"/>
    <w:rsid w:val="003565DD"/>
    <w:rsid w:val="003569E6"/>
    <w:rsid w:val="00356F04"/>
    <w:rsid w:val="00357712"/>
    <w:rsid w:val="00360140"/>
    <w:rsid w:val="00360DF9"/>
    <w:rsid w:val="00360E82"/>
    <w:rsid w:val="00361396"/>
    <w:rsid w:val="003619D0"/>
    <w:rsid w:val="00361D5E"/>
    <w:rsid w:val="00362D63"/>
    <w:rsid w:val="00363C21"/>
    <w:rsid w:val="0036409A"/>
    <w:rsid w:val="003640FA"/>
    <w:rsid w:val="003640FB"/>
    <w:rsid w:val="003647DE"/>
    <w:rsid w:val="00364F6F"/>
    <w:rsid w:val="0036538C"/>
    <w:rsid w:val="0036565A"/>
    <w:rsid w:val="00365726"/>
    <w:rsid w:val="00366097"/>
    <w:rsid w:val="003661A0"/>
    <w:rsid w:val="00367390"/>
    <w:rsid w:val="00367521"/>
    <w:rsid w:val="00367D9F"/>
    <w:rsid w:val="00367E44"/>
    <w:rsid w:val="003703A1"/>
    <w:rsid w:val="003703BF"/>
    <w:rsid w:val="003711C8"/>
    <w:rsid w:val="003723C3"/>
    <w:rsid w:val="00372917"/>
    <w:rsid w:val="00372BDC"/>
    <w:rsid w:val="00372C28"/>
    <w:rsid w:val="00372D2E"/>
    <w:rsid w:val="00372D75"/>
    <w:rsid w:val="00373410"/>
    <w:rsid w:val="00373F8B"/>
    <w:rsid w:val="0037403A"/>
    <w:rsid w:val="0037423E"/>
    <w:rsid w:val="003762AB"/>
    <w:rsid w:val="00377826"/>
    <w:rsid w:val="0038054A"/>
    <w:rsid w:val="003815D5"/>
    <w:rsid w:val="003836B1"/>
    <w:rsid w:val="0038469D"/>
    <w:rsid w:val="00384D5B"/>
    <w:rsid w:val="00386330"/>
    <w:rsid w:val="00386887"/>
    <w:rsid w:val="00386D7A"/>
    <w:rsid w:val="00386EF6"/>
    <w:rsid w:val="00387370"/>
    <w:rsid w:val="003876D9"/>
    <w:rsid w:val="003902F7"/>
    <w:rsid w:val="003906D9"/>
    <w:rsid w:val="0039194D"/>
    <w:rsid w:val="00392292"/>
    <w:rsid w:val="00392959"/>
    <w:rsid w:val="00392A8C"/>
    <w:rsid w:val="00393194"/>
    <w:rsid w:val="00393504"/>
    <w:rsid w:val="00394C75"/>
    <w:rsid w:val="00394CFF"/>
    <w:rsid w:val="0039599F"/>
    <w:rsid w:val="003962AE"/>
    <w:rsid w:val="003969DD"/>
    <w:rsid w:val="003970B1"/>
    <w:rsid w:val="003973D3"/>
    <w:rsid w:val="00397CAD"/>
    <w:rsid w:val="00397DEE"/>
    <w:rsid w:val="00397EAB"/>
    <w:rsid w:val="003A016A"/>
    <w:rsid w:val="003A0F6E"/>
    <w:rsid w:val="003A111C"/>
    <w:rsid w:val="003A11BF"/>
    <w:rsid w:val="003A12AF"/>
    <w:rsid w:val="003A1663"/>
    <w:rsid w:val="003A1C90"/>
    <w:rsid w:val="003A1CAF"/>
    <w:rsid w:val="003A2832"/>
    <w:rsid w:val="003A2E83"/>
    <w:rsid w:val="003A33EE"/>
    <w:rsid w:val="003A3F9E"/>
    <w:rsid w:val="003A50D9"/>
    <w:rsid w:val="003A657B"/>
    <w:rsid w:val="003A6CA5"/>
    <w:rsid w:val="003A6E74"/>
    <w:rsid w:val="003A6F0A"/>
    <w:rsid w:val="003A7899"/>
    <w:rsid w:val="003B0104"/>
    <w:rsid w:val="003B041A"/>
    <w:rsid w:val="003B0707"/>
    <w:rsid w:val="003B0C19"/>
    <w:rsid w:val="003B10DE"/>
    <w:rsid w:val="003B1550"/>
    <w:rsid w:val="003B158D"/>
    <w:rsid w:val="003B1A27"/>
    <w:rsid w:val="003B1C4E"/>
    <w:rsid w:val="003B2182"/>
    <w:rsid w:val="003B2494"/>
    <w:rsid w:val="003B2C26"/>
    <w:rsid w:val="003B2F1C"/>
    <w:rsid w:val="003B3CF5"/>
    <w:rsid w:val="003B3EA6"/>
    <w:rsid w:val="003B4A72"/>
    <w:rsid w:val="003B523A"/>
    <w:rsid w:val="003B572D"/>
    <w:rsid w:val="003B577B"/>
    <w:rsid w:val="003B5E95"/>
    <w:rsid w:val="003B606D"/>
    <w:rsid w:val="003B6BB2"/>
    <w:rsid w:val="003B725D"/>
    <w:rsid w:val="003B7F4F"/>
    <w:rsid w:val="003C03C9"/>
    <w:rsid w:val="003C055A"/>
    <w:rsid w:val="003C0AEF"/>
    <w:rsid w:val="003C1C5E"/>
    <w:rsid w:val="003C1E03"/>
    <w:rsid w:val="003C2050"/>
    <w:rsid w:val="003C2342"/>
    <w:rsid w:val="003C2809"/>
    <w:rsid w:val="003C2E1F"/>
    <w:rsid w:val="003C31A9"/>
    <w:rsid w:val="003C3352"/>
    <w:rsid w:val="003C3D7B"/>
    <w:rsid w:val="003C41C7"/>
    <w:rsid w:val="003C4477"/>
    <w:rsid w:val="003C5311"/>
    <w:rsid w:val="003C53AC"/>
    <w:rsid w:val="003C555D"/>
    <w:rsid w:val="003C59EE"/>
    <w:rsid w:val="003C62FB"/>
    <w:rsid w:val="003C6371"/>
    <w:rsid w:val="003C6636"/>
    <w:rsid w:val="003C713B"/>
    <w:rsid w:val="003C74D6"/>
    <w:rsid w:val="003C78CA"/>
    <w:rsid w:val="003C78D2"/>
    <w:rsid w:val="003C7E8F"/>
    <w:rsid w:val="003D0593"/>
    <w:rsid w:val="003D0D78"/>
    <w:rsid w:val="003D1FBE"/>
    <w:rsid w:val="003D24A5"/>
    <w:rsid w:val="003D3F7F"/>
    <w:rsid w:val="003D3FF5"/>
    <w:rsid w:val="003D506F"/>
    <w:rsid w:val="003D5EEA"/>
    <w:rsid w:val="003D6B35"/>
    <w:rsid w:val="003D7523"/>
    <w:rsid w:val="003D7AE6"/>
    <w:rsid w:val="003D7C77"/>
    <w:rsid w:val="003E0A94"/>
    <w:rsid w:val="003E0F18"/>
    <w:rsid w:val="003E18C9"/>
    <w:rsid w:val="003E2077"/>
    <w:rsid w:val="003E268A"/>
    <w:rsid w:val="003E3BB5"/>
    <w:rsid w:val="003E441A"/>
    <w:rsid w:val="003E44A4"/>
    <w:rsid w:val="003E45BA"/>
    <w:rsid w:val="003E4951"/>
    <w:rsid w:val="003E4EC8"/>
    <w:rsid w:val="003E4F48"/>
    <w:rsid w:val="003E5007"/>
    <w:rsid w:val="003E5484"/>
    <w:rsid w:val="003E5CDA"/>
    <w:rsid w:val="003E5D45"/>
    <w:rsid w:val="003E6314"/>
    <w:rsid w:val="003E638C"/>
    <w:rsid w:val="003E666D"/>
    <w:rsid w:val="003E6C76"/>
    <w:rsid w:val="003E79C1"/>
    <w:rsid w:val="003F068F"/>
    <w:rsid w:val="003F0840"/>
    <w:rsid w:val="003F2838"/>
    <w:rsid w:val="003F4141"/>
    <w:rsid w:val="003F4372"/>
    <w:rsid w:val="003F48B5"/>
    <w:rsid w:val="003F4AD0"/>
    <w:rsid w:val="003F4B2E"/>
    <w:rsid w:val="003F4DFE"/>
    <w:rsid w:val="003F555B"/>
    <w:rsid w:val="003F5A99"/>
    <w:rsid w:val="003F5F82"/>
    <w:rsid w:val="003F6775"/>
    <w:rsid w:val="003F681E"/>
    <w:rsid w:val="003F70AC"/>
    <w:rsid w:val="003F764E"/>
    <w:rsid w:val="003F7C94"/>
    <w:rsid w:val="003F7E99"/>
    <w:rsid w:val="00400882"/>
    <w:rsid w:val="00400D5F"/>
    <w:rsid w:val="00400E6D"/>
    <w:rsid w:val="004018D6"/>
    <w:rsid w:val="00401C94"/>
    <w:rsid w:val="00401F8D"/>
    <w:rsid w:val="0040202E"/>
    <w:rsid w:val="004027B5"/>
    <w:rsid w:val="00403C96"/>
    <w:rsid w:val="00403DC3"/>
    <w:rsid w:val="00404202"/>
    <w:rsid w:val="004042BE"/>
    <w:rsid w:val="00405413"/>
    <w:rsid w:val="00405F1A"/>
    <w:rsid w:val="0040660C"/>
    <w:rsid w:val="00406689"/>
    <w:rsid w:val="00407025"/>
    <w:rsid w:val="004070DA"/>
    <w:rsid w:val="00407390"/>
    <w:rsid w:val="0040787D"/>
    <w:rsid w:val="00407880"/>
    <w:rsid w:val="00407D9E"/>
    <w:rsid w:val="004102C6"/>
    <w:rsid w:val="004105B5"/>
    <w:rsid w:val="004107B1"/>
    <w:rsid w:val="00410989"/>
    <w:rsid w:val="00411322"/>
    <w:rsid w:val="004114DA"/>
    <w:rsid w:val="004127C0"/>
    <w:rsid w:val="00412BD3"/>
    <w:rsid w:val="00412E08"/>
    <w:rsid w:val="004139E0"/>
    <w:rsid w:val="00413A98"/>
    <w:rsid w:val="00414475"/>
    <w:rsid w:val="0041560F"/>
    <w:rsid w:val="00415744"/>
    <w:rsid w:val="004159C2"/>
    <w:rsid w:val="00415F2E"/>
    <w:rsid w:val="00416844"/>
    <w:rsid w:val="00416FFC"/>
    <w:rsid w:val="00420438"/>
    <w:rsid w:val="00420614"/>
    <w:rsid w:val="00420E78"/>
    <w:rsid w:val="00421104"/>
    <w:rsid w:val="004211F6"/>
    <w:rsid w:val="004216BF"/>
    <w:rsid w:val="00421B9B"/>
    <w:rsid w:val="00421F2F"/>
    <w:rsid w:val="004235A6"/>
    <w:rsid w:val="004235BC"/>
    <w:rsid w:val="00423F00"/>
    <w:rsid w:val="00424235"/>
    <w:rsid w:val="0042554F"/>
    <w:rsid w:val="0042556F"/>
    <w:rsid w:val="004262F2"/>
    <w:rsid w:val="004265FA"/>
    <w:rsid w:val="00430100"/>
    <w:rsid w:val="0043027E"/>
    <w:rsid w:val="00430452"/>
    <w:rsid w:val="00430AE9"/>
    <w:rsid w:val="004319D0"/>
    <w:rsid w:val="00431A6A"/>
    <w:rsid w:val="00432958"/>
    <w:rsid w:val="004330B6"/>
    <w:rsid w:val="004334BE"/>
    <w:rsid w:val="0043351F"/>
    <w:rsid w:val="00433B6D"/>
    <w:rsid w:val="00433BE0"/>
    <w:rsid w:val="00433D80"/>
    <w:rsid w:val="00434354"/>
    <w:rsid w:val="004348A0"/>
    <w:rsid w:val="00434A8A"/>
    <w:rsid w:val="004361FD"/>
    <w:rsid w:val="004372CD"/>
    <w:rsid w:val="00437604"/>
    <w:rsid w:val="00437995"/>
    <w:rsid w:val="004379A4"/>
    <w:rsid w:val="00437DC7"/>
    <w:rsid w:val="004405C4"/>
    <w:rsid w:val="004409FB"/>
    <w:rsid w:val="00440AA1"/>
    <w:rsid w:val="00440E95"/>
    <w:rsid w:val="00440FD5"/>
    <w:rsid w:val="00441480"/>
    <w:rsid w:val="004414D9"/>
    <w:rsid w:val="00441D90"/>
    <w:rsid w:val="0044317D"/>
    <w:rsid w:val="004431B9"/>
    <w:rsid w:val="004433F1"/>
    <w:rsid w:val="004437E6"/>
    <w:rsid w:val="00443E01"/>
    <w:rsid w:val="00443EF5"/>
    <w:rsid w:val="00445270"/>
    <w:rsid w:val="00446BC0"/>
    <w:rsid w:val="00447061"/>
    <w:rsid w:val="00447289"/>
    <w:rsid w:val="004500C5"/>
    <w:rsid w:val="004504C6"/>
    <w:rsid w:val="00450840"/>
    <w:rsid w:val="0045146C"/>
    <w:rsid w:val="004514E4"/>
    <w:rsid w:val="00451FBF"/>
    <w:rsid w:val="004522AB"/>
    <w:rsid w:val="00452AA6"/>
    <w:rsid w:val="004531D7"/>
    <w:rsid w:val="00453874"/>
    <w:rsid w:val="004547EA"/>
    <w:rsid w:val="004550C5"/>
    <w:rsid w:val="00456271"/>
    <w:rsid w:val="00456758"/>
    <w:rsid w:val="00456DB1"/>
    <w:rsid w:val="004573FC"/>
    <w:rsid w:val="00457C70"/>
    <w:rsid w:val="00460C69"/>
    <w:rsid w:val="00461011"/>
    <w:rsid w:val="0046147A"/>
    <w:rsid w:val="00461655"/>
    <w:rsid w:val="00462802"/>
    <w:rsid w:val="0046293B"/>
    <w:rsid w:val="00462A04"/>
    <w:rsid w:val="004634EA"/>
    <w:rsid w:val="00463D51"/>
    <w:rsid w:val="00464021"/>
    <w:rsid w:val="00464D37"/>
    <w:rsid w:val="00464D63"/>
    <w:rsid w:val="00465583"/>
    <w:rsid w:val="00465E78"/>
    <w:rsid w:val="004665DE"/>
    <w:rsid w:val="00466FBD"/>
    <w:rsid w:val="004708B2"/>
    <w:rsid w:val="00470963"/>
    <w:rsid w:val="00470D13"/>
    <w:rsid w:val="0047111B"/>
    <w:rsid w:val="004716B0"/>
    <w:rsid w:val="0047214A"/>
    <w:rsid w:val="00472346"/>
    <w:rsid w:val="00472B15"/>
    <w:rsid w:val="00472C33"/>
    <w:rsid w:val="00472D22"/>
    <w:rsid w:val="00473AC9"/>
    <w:rsid w:val="00473E87"/>
    <w:rsid w:val="00474287"/>
    <w:rsid w:val="00474407"/>
    <w:rsid w:val="00474C6C"/>
    <w:rsid w:val="00474C6E"/>
    <w:rsid w:val="00474CC9"/>
    <w:rsid w:val="00474F3D"/>
    <w:rsid w:val="00475871"/>
    <w:rsid w:val="00475F56"/>
    <w:rsid w:val="00476522"/>
    <w:rsid w:val="00476C3B"/>
    <w:rsid w:val="00477465"/>
    <w:rsid w:val="00477712"/>
    <w:rsid w:val="004777F3"/>
    <w:rsid w:val="00480C63"/>
    <w:rsid w:val="00482478"/>
    <w:rsid w:val="0048283A"/>
    <w:rsid w:val="00483365"/>
    <w:rsid w:val="0048369D"/>
    <w:rsid w:val="004843DF"/>
    <w:rsid w:val="0048448B"/>
    <w:rsid w:val="00484EE3"/>
    <w:rsid w:val="00484F2E"/>
    <w:rsid w:val="00485D83"/>
    <w:rsid w:val="004866A3"/>
    <w:rsid w:val="00486B50"/>
    <w:rsid w:val="00486F06"/>
    <w:rsid w:val="00486F17"/>
    <w:rsid w:val="00486FCD"/>
    <w:rsid w:val="0048753D"/>
    <w:rsid w:val="00487AE9"/>
    <w:rsid w:val="00490C43"/>
    <w:rsid w:val="00490F26"/>
    <w:rsid w:val="00491B1E"/>
    <w:rsid w:val="004928FA"/>
    <w:rsid w:val="00492A15"/>
    <w:rsid w:val="00493C0F"/>
    <w:rsid w:val="00494526"/>
    <w:rsid w:val="004948F0"/>
    <w:rsid w:val="004951E0"/>
    <w:rsid w:val="004953AB"/>
    <w:rsid w:val="0049573A"/>
    <w:rsid w:val="00496234"/>
    <w:rsid w:val="00496C0D"/>
    <w:rsid w:val="00497C7F"/>
    <w:rsid w:val="00497C97"/>
    <w:rsid w:val="004A09BB"/>
    <w:rsid w:val="004A09CB"/>
    <w:rsid w:val="004A1932"/>
    <w:rsid w:val="004A1C38"/>
    <w:rsid w:val="004A275B"/>
    <w:rsid w:val="004A3424"/>
    <w:rsid w:val="004A38E7"/>
    <w:rsid w:val="004A3B96"/>
    <w:rsid w:val="004A4752"/>
    <w:rsid w:val="004A48A3"/>
    <w:rsid w:val="004A5ED9"/>
    <w:rsid w:val="004A68D7"/>
    <w:rsid w:val="004A6A07"/>
    <w:rsid w:val="004B0527"/>
    <w:rsid w:val="004B0A67"/>
    <w:rsid w:val="004B0D52"/>
    <w:rsid w:val="004B1C29"/>
    <w:rsid w:val="004B26AC"/>
    <w:rsid w:val="004B27DA"/>
    <w:rsid w:val="004B29C5"/>
    <w:rsid w:val="004B2C04"/>
    <w:rsid w:val="004B3EEF"/>
    <w:rsid w:val="004B43E1"/>
    <w:rsid w:val="004B48E7"/>
    <w:rsid w:val="004B4BF2"/>
    <w:rsid w:val="004B4D92"/>
    <w:rsid w:val="004B5D82"/>
    <w:rsid w:val="004B67B1"/>
    <w:rsid w:val="004B71E2"/>
    <w:rsid w:val="004B72E6"/>
    <w:rsid w:val="004B7759"/>
    <w:rsid w:val="004C0234"/>
    <w:rsid w:val="004C0519"/>
    <w:rsid w:val="004C0A79"/>
    <w:rsid w:val="004C0B36"/>
    <w:rsid w:val="004C0EAA"/>
    <w:rsid w:val="004C0EFE"/>
    <w:rsid w:val="004C134A"/>
    <w:rsid w:val="004C1CB8"/>
    <w:rsid w:val="004C1D0D"/>
    <w:rsid w:val="004C1F14"/>
    <w:rsid w:val="004C2BA6"/>
    <w:rsid w:val="004C333D"/>
    <w:rsid w:val="004C38FD"/>
    <w:rsid w:val="004C3918"/>
    <w:rsid w:val="004C3A98"/>
    <w:rsid w:val="004C4881"/>
    <w:rsid w:val="004C4938"/>
    <w:rsid w:val="004C4DF6"/>
    <w:rsid w:val="004C6461"/>
    <w:rsid w:val="004C7036"/>
    <w:rsid w:val="004D0A18"/>
    <w:rsid w:val="004D0ADE"/>
    <w:rsid w:val="004D1324"/>
    <w:rsid w:val="004D1C05"/>
    <w:rsid w:val="004D2726"/>
    <w:rsid w:val="004D2903"/>
    <w:rsid w:val="004D2966"/>
    <w:rsid w:val="004D3298"/>
    <w:rsid w:val="004D3549"/>
    <w:rsid w:val="004D35E1"/>
    <w:rsid w:val="004D36D8"/>
    <w:rsid w:val="004D3FCF"/>
    <w:rsid w:val="004D437F"/>
    <w:rsid w:val="004D43D5"/>
    <w:rsid w:val="004D48F3"/>
    <w:rsid w:val="004D508B"/>
    <w:rsid w:val="004D53EC"/>
    <w:rsid w:val="004D5502"/>
    <w:rsid w:val="004D69C2"/>
    <w:rsid w:val="004D6A5D"/>
    <w:rsid w:val="004D764F"/>
    <w:rsid w:val="004E10ED"/>
    <w:rsid w:val="004E2009"/>
    <w:rsid w:val="004E2973"/>
    <w:rsid w:val="004E36B1"/>
    <w:rsid w:val="004E3910"/>
    <w:rsid w:val="004E4239"/>
    <w:rsid w:val="004E454B"/>
    <w:rsid w:val="004E4A10"/>
    <w:rsid w:val="004E57B6"/>
    <w:rsid w:val="004E60EE"/>
    <w:rsid w:val="004E6F81"/>
    <w:rsid w:val="004E7315"/>
    <w:rsid w:val="004E7EAB"/>
    <w:rsid w:val="004F02BE"/>
    <w:rsid w:val="004F0BB1"/>
    <w:rsid w:val="004F0C5B"/>
    <w:rsid w:val="004F10E2"/>
    <w:rsid w:val="004F1413"/>
    <w:rsid w:val="004F168E"/>
    <w:rsid w:val="004F2555"/>
    <w:rsid w:val="004F2C21"/>
    <w:rsid w:val="004F4BF3"/>
    <w:rsid w:val="004F4E14"/>
    <w:rsid w:val="004F5D12"/>
    <w:rsid w:val="004F6393"/>
    <w:rsid w:val="004F6914"/>
    <w:rsid w:val="004F6A2A"/>
    <w:rsid w:val="004F6F4E"/>
    <w:rsid w:val="004F7ED0"/>
    <w:rsid w:val="005001CC"/>
    <w:rsid w:val="00500DD4"/>
    <w:rsid w:val="0050173C"/>
    <w:rsid w:val="00501770"/>
    <w:rsid w:val="00501848"/>
    <w:rsid w:val="00501882"/>
    <w:rsid w:val="00501A01"/>
    <w:rsid w:val="00501D90"/>
    <w:rsid w:val="00501DA6"/>
    <w:rsid w:val="005020FB"/>
    <w:rsid w:val="00502292"/>
    <w:rsid w:val="00503D2D"/>
    <w:rsid w:val="00505916"/>
    <w:rsid w:val="00505B9C"/>
    <w:rsid w:val="005061FE"/>
    <w:rsid w:val="0050728A"/>
    <w:rsid w:val="0050797F"/>
    <w:rsid w:val="00507E73"/>
    <w:rsid w:val="00512F0E"/>
    <w:rsid w:val="005131A9"/>
    <w:rsid w:val="005134B4"/>
    <w:rsid w:val="005134D6"/>
    <w:rsid w:val="00513728"/>
    <w:rsid w:val="00513946"/>
    <w:rsid w:val="005144D6"/>
    <w:rsid w:val="005145CA"/>
    <w:rsid w:val="00514F99"/>
    <w:rsid w:val="005151C5"/>
    <w:rsid w:val="005155D2"/>
    <w:rsid w:val="00515997"/>
    <w:rsid w:val="0051696D"/>
    <w:rsid w:val="00517D0E"/>
    <w:rsid w:val="0052037E"/>
    <w:rsid w:val="005206E0"/>
    <w:rsid w:val="00520A81"/>
    <w:rsid w:val="00521B81"/>
    <w:rsid w:val="00522179"/>
    <w:rsid w:val="0052236F"/>
    <w:rsid w:val="00522405"/>
    <w:rsid w:val="005225DE"/>
    <w:rsid w:val="0052297A"/>
    <w:rsid w:val="00522B36"/>
    <w:rsid w:val="005232FB"/>
    <w:rsid w:val="0052344C"/>
    <w:rsid w:val="0052398E"/>
    <w:rsid w:val="00524434"/>
    <w:rsid w:val="005247FF"/>
    <w:rsid w:val="00524B18"/>
    <w:rsid w:val="00525144"/>
    <w:rsid w:val="0052527C"/>
    <w:rsid w:val="005266A3"/>
    <w:rsid w:val="00527C01"/>
    <w:rsid w:val="00530044"/>
    <w:rsid w:val="00530391"/>
    <w:rsid w:val="0053123F"/>
    <w:rsid w:val="00531586"/>
    <w:rsid w:val="00531B79"/>
    <w:rsid w:val="00532188"/>
    <w:rsid w:val="0053220B"/>
    <w:rsid w:val="005325B9"/>
    <w:rsid w:val="0053274D"/>
    <w:rsid w:val="00532914"/>
    <w:rsid w:val="00532B3B"/>
    <w:rsid w:val="00534172"/>
    <w:rsid w:val="00534835"/>
    <w:rsid w:val="00534A7F"/>
    <w:rsid w:val="00534ED9"/>
    <w:rsid w:val="005356EA"/>
    <w:rsid w:val="00535A25"/>
    <w:rsid w:val="00535B43"/>
    <w:rsid w:val="00536111"/>
    <w:rsid w:val="00536306"/>
    <w:rsid w:val="005363DD"/>
    <w:rsid w:val="00536730"/>
    <w:rsid w:val="00536F9D"/>
    <w:rsid w:val="005379BF"/>
    <w:rsid w:val="00537EFA"/>
    <w:rsid w:val="0054024F"/>
    <w:rsid w:val="0054044F"/>
    <w:rsid w:val="005407CB"/>
    <w:rsid w:val="00541B63"/>
    <w:rsid w:val="00541B9D"/>
    <w:rsid w:val="00541DB5"/>
    <w:rsid w:val="00542564"/>
    <w:rsid w:val="005441D9"/>
    <w:rsid w:val="0054426D"/>
    <w:rsid w:val="005444E8"/>
    <w:rsid w:val="00544606"/>
    <w:rsid w:val="00544DB0"/>
    <w:rsid w:val="00544E53"/>
    <w:rsid w:val="005450AB"/>
    <w:rsid w:val="00545346"/>
    <w:rsid w:val="005454EF"/>
    <w:rsid w:val="005456B0"/>
    <w:rsid w:val="005465C9"/>
    <w:rsid w:val="00547F60"/>
    <w:rsid w:val="0055007E"/>
    <w:rsid w:val="00550411"/>
    <w:rsid w:val="005506B3"/>
    <w:rsid w:val="005506FA"/>
    <w:rsid w:val="005514E9"/>
    <w:rsid w:val="005519D7"/>
    <w:rsid w:val="00551F6C"/>
    <w:rsid w:val="0055217D"/>
    <w:rsid w:val="00552B5B"/>
    <w:rsid w:val="00552C68"/>
    <w:rsid w:val="00552ED2"/>
    <w:rsid w:val="00553413"/>
    <w:rsid w:val="00553997"/>
    <w:rsid w:val="00553B51"/>
    <w:rsid w:val="00553F17"/>
    <w:rsid w:val="005545AA"/>
    <w:rsid w:val="005545E4"/>
    <w:rsid w:val="005546A1"/>
    <w:rsid w:val="00554DF4"/>
    <w:rsid w:val="005555D2"/>
    <w:rsid w:val="00555A0F"/>
    <w:rsid w:val="00556071"/>
    <w:rsid w:val="005564E5"/>
    <w:rsid w:val="005567A5"/>
    <w:rsid w:val="00557C33"/>
    <w:rsid w:val="0056071B"/>
    <w:rsid w:val="005609B4"/>
    <w:rsid w:val="00560DD4"/>
    <w:rsid w:val="0056172E"/>
    <w:rsid w:val="00561EFA"/>
    <w:rsid w:val="00562582"/>
    <w:rsid w:val="00562A32"/>
    <w:rsid w:val="00562B26"/>
    <w:rsid w:val="00562D12"/>
    <w:rsid w:val="00563AB4"/>
    <w:rsid w:val="00563F82"/>
    <w:rsid w:val="005643A0"/>
    <w:rsid w:val="005644AB"/>
    <w:rsid w:val="0056488D"/>
    <w:rsid w:val="00565E5F"/>
    <w:rsid w:val="00565F54"/>
    <w:rsid w:val="00566710"/>
    <w:rsid w:val="00566C46"/>
    <w:rsid w:val="00567084"/>
    <w:rsid w:val="005675E3"/>
    <w:rsid w:val="0056781F"/>
    <w:rsid w:val="00567AB4"/>
    <w:rsid w:val="00567F27"/>
    <w:rsid w:val="00567F5D"/>
    <w:rsid w:val="00570FB6"/>
    <w:rsid w:val="005714CC"/>
    <w:rsid w:val="00572396"/>
    <w:rsid w:val="00573922"/>
    <w:rsid w:val="00573D4E"/>
    <w:rsid w:val="00574242"/>
    <w:rsid w:val="00574959"/>
    <w:rsid w:val="00574E2C"/>
    <w:rsid w:val="00575115"/>
    <w:rsid w:val="005752F7"/>
    <w:rsid w:val="00575A73"/>
    <w:rsid w:val="00575E6E"/>
    <w:rsid w:val="005766E8"/>
    <w:rsid w:val="00577375"/>
    <w:rsid w:val="00577AB0"/>
    <w:rsid w:val="00580179"/>
    <w:rsid w:val="005806A9"/>
    <w:rsid w:val="00581120"/>
    <w:rsid w:val="0058176D"/>
    <w:rsid w:val="00581977"/>
    <w:rsid w:val="00581B5A"/>
    <w:rsid w:val="0058246A"/>
    <w:rsid w:val="0058246D"/>
    <w:rsid w:val="00582890"/>
    <w:rsid w:val="00582A72"/>
    <w:rsid w:val="00582D2D"/>
    <w:rsid w:val="005831C8"/>
    <w:rsid w:val="00583AB9"/>
    <w:rsid w:val="00583E08"/>
    <w:rsid w:val="00583EC5"/>
    <w:rsid w:val="00583F3F"/>
    <w:rsid w:val="0058407C"/>
    <w:rsid w:val="00584ACD"/>
    <w:rsid w:val="00584FF0"/>
    <w:rsid w:val="0058515A"/>
    <w:rsid w:val="005859A4"/>
    <w:rsid w:val="005863F2"/>
    <w:rsid w:val="00586645"/>
    <w:rsid w:val="00587261"/>
    <w:rsid w:val="005878A4"/>
    <w:rsid w:val="00587C91"/>
    <w:rsid w:val="0059068D"/>
    <w:rsid w:val="00590D4A"/>
    <w:rsid w:val="00590D94"/>
    <w:rsid w:val="00591165"/>
    <w:rsid w:val="00592272"/>
    <w:rsid w:val="0059362D"/>
    <w:rsid w:val="00593BD3"/>
    <w:rsid w:val="00593DCD"/>
    <w:rsid w:val="0059404B"/>
    <w:rsid w:val="00594783"/>
    <w:rsid w:val="005952B0"/>
    <w:rsid w:val="005952FA"/>
    <w:rsid w:val="005954B5"/>
    <w:rsid w:val="0059567A"/>
    <w:rsid w:val="005964FA"/>
    <w:rsid w:val="00596C4B"/>
    <w:rsid w:val="005970EC"/>
    <w:rsid w:val="00597E68"/>
    <w:rsid w:val="00597FD2"/>
    <w:rsid w:val="005A0E76"/>
    <w:rsid w:val="005A1061"/>
    <w:rsid w:val="005A16E7"/>
    <w:rsid w:val="005A1983"/>
    <w:rsid w:val="005A2460"/>
    <w:rsid w:val="005A2598"/>
    <w:rsid w:val="005A298A"/>
    <w:rsid w:val="005A2D63"/>
    <w:rsid w:val="005A2E96"/>
    <w:rsid w:val="005A31A8"/>
    <w:rsid w:val="005A31FA"/>
    <w:rsid w:val="005A3440"/>
    <w:rsid w:val="005A4415"/>
    <w:rsid w:val="005A456E"/>
    <w:rsid w:val="005A4CA0"/>
    <w:rsid w:val="005A5629"/>
    <w:rsid w:val="005A587E"/>
    <w:rsid w:val="005A70F6"/>
    <w:rsid w:val="005A78F7"/>
    <w:rsid w:val="005A7A0B"/>
    <w:rsid w:val="005A7AB7"/>
    <w:rsid w:val="005B01F2"/>
    <w:rsid w:val="005B0390"/>
    <w:rsid w:val="005B08D2"/>
    <w:rsid w:val="005B1426"/>
    <w:rsid w:val="005B160E"/>
    <w:rsid w:val="005B1776"/>
    <w:rsid w:val="005B2FDC"/>
    <w:rsid w:val="005B34E4"/>
    <w:rsid w:val="005B3751"/>
    <w:rsid w:val="005B3FFA"/>
    <w:rsid w:val="005B4508"/>
    <w:rsid w:val="005B45EF"/>
    <w:rsid w:val="005B470C"/>
    <w:rsid w:val="005B481B"/>
    <w:rsid w:val="005B5740"/>
    <w:rsid w:val="005B6617"/>
    <w:rsid w:val="005B663C"/>
    <w:rsid w:val="005B67C2"/>
    <w:rsid w:val="005B6CC5"/>
    <w:rsid w:val="005B77A4"/>
    <w:rsid w:val="005B7D28"/>
    <w:rsid w:val="005C03D4"/>
    <w:rsid w:val="005C0517"/>
    <w:rsid w:val="005C077C"/>
    <w:rsid w:val="005C0F26"/>
    <w:rsid w:val="005C1556"/>
    <w:rsid w:val="005C20C6"/>
    <w:rsid w:val="005C2CCD"/>
    <w:rsid w:val="005C30C3"/>
    <w:rsid w:val="005C3533"/>
    <w:rsid w:val="005C3674"/>
    <w:rsid w:val="005C3CDA"/>
    <w:rsid w:val="005C4332"/>
    <w:rsid w:val="005C43B4"/>
    <w:rsid w:val="005C4A15"/>
    <w:rsid w:val="005C4F2F"/>
    <w:rsid w:val="005C4FAB"/>
    <w:rsid w:val="005C5128"/>
    <w:rsid w:val="005C56A2"/>
    <w:rsid w:val="005C599C"/>
    <w:rsid w:val="005C5DDA"/>
    <w:rsid w:val="005C612E"/>
    <w:rsid w:val="005C6504"/>
    <w:rsid w:val="005C6DCA"/>
    <w:rsid w:val="005C75FF"/>
    <w:rsid w:val="005C778F"/>
    <w:rsid w:val="005D03D2"/>
    <w:rsid w:val="005D06E5"/>
    <w:rsid w:val="005D07AA"/>
    <w:rsid w:val="005D0DF5"/>
    <w:rsid w:val="005D0E2D"/>
    <w:rsid w:val="005D18A4"/>
    <w:rsid w:val="005D1D0F"/>
    <w:rsid w:val="005D24B9"/>
    <w:rsid w:val="005D369A"/>
    <w:rsid w:val="005D424B"/>
    <w:rsid w:val="005D48F4"/>
    <w:rsid w:val="005D4911"/>
    <w:rsid w:val="005D4C87"/>
    <w:rsid w:val="005D4C9F"/>
    <w:rsid w:val="005D4E43"/>
    <w:rsid w:val="005D56B4"/>
    <w:rsid w:val="005D5DB6"/>
    <w:rsid w:val="005D5F19"/>
    <w:rsid w:val="005D6429"/>
    <w:rsid w:val="005D703F"/>
    <w:rsid w:val="005D73A1"/>
    <w:rsid w:val="005D7BD0"/>
    <w:rsid w:val="005E054C"/>
    <w:rsid w:val="005E1643"/>
    <w:rsid w:val="005E180C"/>
    <w:rsid w:val="005E1903"/>
    <w:rsid w:val="005E19D0"/>
    <w:rsid w:val="005E1BC3"/>
    <w:rsid w:val="005E213B"/>
    <w:rsid w:val="005E24D3"/>
    <w:rsid w:val="005E2690"/>
    <w:rsid w:val="005E2ED8"/>
    <w:rsid w:val="005E3401"/>
    <w:rsid w:val="005E40F2"/>
    <w:rsid w:val="005E433A"/>
    <w:rsid w:val="005E4C76"/>
    <w:rsid w:val="005E500A"/>
    <w:rsid w:val="005E5130"/>
    <w:rsid w:val="005E53B3"/>
    <w:rsid w:val="005E60EC"/>
    <w:rsid w:val="005E6810"/>
    <w:rsid w:val="005E6FA0"/>
    <w:rsid w:val="005E79D9"/>
    <w:rsid w:val="005E7A8D"/>
    <w:rsid w:val="005E7FE7"/>
    <w:rsid w:val="005F00C0"/>
    <w:rsid w:val="005F0380"/>
    <w:rsid w:val="005F04A7"/>
    <w:rsid w:val="005F1026"/>
    <w:rsid w:val="005F16EC"/>
    <w:rsid w:val="005F1E96"/>
    <w:rsid w:val="005F239F"/>
    <w:rsid w:val="005F2ADF"/>
    <w:rsid w:val="005F39F7"/>
    <w:rsid w:val="005F3D64"/>
    <w:rsid w:val="005F4A83"/>
    <w:rsid w:val="005F4F5B"/>
    <w:rsid w:val="005F5812"/>
    <w:rsid w:val="005F6469"/>
    <w:rsid w:val="005F64EB"/>
    <w:rsid w:val="005F7458"/>
    <w:rsid w:val="005F798F"/>
    <w:rsid w:val="0060036E"/>
    <w:rsid w:val="00601000"/>
    <w:rsid w:val="00601ADF"/>
    <w:rsid w:val="006025EB"/>
    <w:rsid w:val="00602A0F"/>
    <w:rsid w:val="00602B1F"/>
    <w:rsid w:val="00603706"/>
    <w:rsid w:val="00604789"/>
    <w:rsid w:val="006052C1"/>
    <w:rsid w:val="00606572"/>
    <w:rsid w:val="00607169"/>
    <w:rsid w:val="00607ADC"/>
    <w:rsid w:val="00607EA4"/>
    <w:rsid w:val="0061080E"/>
    <w:rsid w:val="00610C9B"/>
    <w:rsid w:val="00611529"/>
    <w:rsid w:val="0061241B"/>
    <w:rsid w:val="006127BA"/>
    <w:rsid w:val="006138A0"/>
    <w:rsid w:val="00613E7D"/>
    <w:rsid w:val="00614582"/>
    <w:rsid w:val="00614676"/>
    <w:rsid w:val="00615786"/>
    <w:rsid w:val="006158C4"/>
    <w:rsid w:val="006158D4"/>
    <w:rsid w:val="00615BD5"/>
    <w:rsid w:val="00615E8D"/>
    <w:rsid w:val="00616681"/>
    <w:rsid w:val="00616D5D"/>
    <w:rsid w:val="00617897"/>
    <w:rsid w:val="00617968"/>
    <w:rsid w:val="00617B85"/>
    <w:rsid w:val="00620B59"/>
    <w:rsid w:val="00620F7E"/>
    <w:rsid w:val="00621741"/>
    <w:rsid w:val="00622246"/>
    <w:rsid w:val="00622421"/>
    <w:rsid w:val="00622DBA"/>
    <w:rsid w:val="00622E31"/>
    <w:rsid w:val="006234CF"/>
    <w:rsid w:val="0062363D"/>
    <w:rsid w:val="006237F5"/>
    <w:rsid w:val="00624BAD"/>
    <w:rsid w:val="006252C1"/>
    <w:rsid w:val="00626508"/>
    <w:rsid w:val="00626547"/>
    <w:rsid w:val="00626BE3"/>
    <w:rsid w:val="00627DFB"/>
    <w:rsid w:val="00630677"/>
    <w:rsid w:val="006306A6"/>
    <w:rsid w:val="00630B05"/>
    <w:rsid w:val="00630B41"/>
    <w:rsid w:val="00630EA9"/>
    <w:rsid w:val="00630F1B"/>
    <w:rsid w:val="00632079"/>
    <w:rsid w:val="006324FA"/>
    <w:rsid w:val="006326F9"/>
    <w:rsid w:val="00632799"/>
    <w:rsid w:val="00632F99"/>
    <w:rsid w:val="00633D1A"/>
    <w:rsid w:val="00633D53"/>
    <w:rsid w:val="006341D9"/>
    <w:rsid w:val="0063468F"/>
    <w:rsid w:val="00634B2B"/>
    <w:rsid w:val="00634BBF"/>
    <w:rsid w:val="00635590"/>
    <w:rsid w:val="00635B6B"/>
    <w:rsid w:val="00635C50"/>
    <w:rsid w:val="0063636E"/>
    <w:rsid w:val="00636963"/>
    <w:rsid w:val="006372A6"/>
    <w:rsid w:val="006404E6"/>
    <w:rsid w:val="0064076E"/>
    <w:rsid w:val="006409F4"/>
    <w:rsid w:val="00640A46"/>
    <w:rsid w:val="00640AB6"/>
    <w:rsid w:val="00640E3D"/>
    <w:rsid w:val="00641033"/>
    <w:rsid w:val="00642A27"/>
    <w:rsid w:val="00642C16"/>
    <w:rsid w:val="00642E8F"/>
    <w:rsid w:val="00643236"/>
    <w:rsid w:val="00643412"/>
    <w:rsid w:val="00644388"/>
    <w:rsid w:val="0064441D"/>
    <w:rsid w:val="0064478E"/>
    <w:rsid w:val="006447FB"/>
    <w:rsid w:val="006450D8"/>
    <w:rsid w:val="00645177"/>
    <w:rsid w:val="0064565E"/>
    <w:rsid w:val="006457D2"/>
    <w:rsid w:val="00645F16"/>
    <w:rsid w:val="006462E8"/>
    <w:rsid w:val="00646B8F"/>
    <w:rsid w:val="00647376"/>
    <w:rsid w:val="006475A6"/>
    <w:rsid w:val="00647F61"/>
    <w:rsid w:val="00650292"/>
    <w:rsid w:val="00650C79"/>
    <w:rsid w:val="006510E6"/>
    <w:rsid w:val="00651BF4"/>
    <w:rsid w:val="006527F6"/>
    <w:rsid w:val="00652832"/>
    <w:rsid w:val="00652A9D"/>
    <w:rsid w:val="00652F9A"/>
    <w:rsid w:val="00652FD4"/>
    <w:rsid w:val="00653E29"/>
    <w:rsid w:val="0065414B"/>
    <w:rsid w:val="00654162"/>
    <w:rsid w:val="00654405"/>
    <w:rsid w:val="00654575"/>
    <w:rsid w:val="00654679"/>
    <w:rsid w:val="0065490D"/>
    <w:rsid w:val="00654A3E"/>
    <w:rsid w:val="00654BE1"/>
    <w:rsid w:val="00654E65"/>
    <w:rsid w:val="00655682"/>
    <w:rsid w:val="0065581F"/>
    <w:rsid w:val="00656F1A"/>
    <w:rsid w:val="00657664"/>
    <w:rsid w:val="00657B6F"/>
    <w:rsid w:val="0066040F"/>
    <w:rsid w:val="0066139A"/>
    <w:rsid w:val="00661E0B"/>
    <w:rsid w:val="006625E8"/>
    <w:rsid w:val="00662668"/>
    <w:rsid w:val="0066283C"/>
    <w:rsid w:val="006632A0"/>
    <w:rsid w:val="00663B21"/>
    <w:rsid w:val="00663B54"/>
    <w:rsid w:val="006642E1"/>
    <w:rsid w:val="006643D0"/>
    <w:rsid w:val="00664D14"/>
    <w:rsid w:val="00665579"/>
    <w:rsid w:val="00666F71"/>
    <w:rsid w:val="00667307"/>
    <w:rsid w:val="006676DF"/>
    <w:rsid w:val="00671772"/>
    <w:rsid w:val="0067187B"/>
    <w:rsid w:val="006718A1"/>
    <w:rsid w:val="00671FA3"/>
    <w:rsid w:val="0067267D"/>
    <w:rsid w:val="00672BC1"/>
    <w:rsid w:val="00673269"/>
    <w:rsid w:val="0067530E"/>
    <w:rsid w:val="00675682"/>
    <w:rsid w:val="00675935"/>
    <w:rsid w:val="00675A87"/>
    <w:rsid w:val="00676167"/>
    <w:rsid w:val="006764DF"/>
    <w:rsid w:val="00676A7F"/>
    <w:rsid w:val="00677380"/>
    <w:rsid w:val="0067798B"/>
    <w:rsid w:val="00677FDC"/>
    <w:rsid w:val="00680024"/>
    <w:rsid w:val="006803F3"/>
    <w:rsid w:val="0068048F"/>
    <w:rsid w:val="006804AD"/>
    <w:rsid w:val="006809A2"/>
    <w:rsid w:val="00681291"/>
    <w:rsid w:val="00683AF3"/>
    <w:rsid w:val="00683ED6"/>
    <w:rsid w:val="00684FE4"/>
    <w:rsid w:val="006857A1"/>
    <w:rsid w:val="00685D08"/>
    <w:rsid w:val="00686C4F"/>
    <w:rsid w:val="00687A9A"/>
    <w:rsid w:val="00690089"/>
    <w:rsid w:val="00690C84"/>
    <w:rsid w:val="00690D75"/>
    <w:rsid w:val="00690DA2"/>
    <w:rsid w:val="00691906"/>
    <w:rsid w:val="00691A83"/>
    <w:rsid w:val="00692FA9"/>
    <w:rsid w:val="00693439"/>
    <w:rsid w:val="006937FC"/>
    <w:rsid w:val="0069413C"/>
    <w:rsid w:val="00694552"/>
    <w:rsid w:val="00694C48"/>
    <w:rsid w:val="00694E39"/>
    <w:rsid w:val="00694E76"/>
    <w:rsid w:val="00695311"/>
    <w:rsid w:val="006963C8"/>
    <w:rsid w:val="00696567"/>
    <w:rsid w:val="00696CA9"/>
    <w:rsid w:val="00696EFA"/>
    <w:rsid w:val="0069741E"/>
    <w:rsid w:val="006975E9"/>
    <w:rsid w:val="00697744"/>
    <w:rsid w:val="006A0291"/>
    <w:rsid w:val="006A10A2"/>
    <w:rsid w:val="006A132B"/>
    <w:rsid w:val="006A18D0"/>
    <w:rsid w:val="006A1F77"/>
    <w:rsid w:val="006A2769"/>
    <w:rsid w:val="006A477F"/>
    <w:rsid w:val="006A50AF"/>
    <w:rsid w:val="006A5425"/>
    <w:rsid w:val="006A54D4"/>
    <w:rsid w:val="006A5AA2"/>
    <w:rsid w:val="006A5AF5"/>
    <w:rsid w:val="006A72D1"/>
    <w:rsid w:val="006B0104"/>
    <w:rsid w:val="006B04B8"/>
    <w:rsid w:val="006B0A53"/>
    <w:rsid w:val="006B1340"/>
    <w:rsid w:val="006B21DE"/>
    <w:rsid w:val="006B2641"/>
    <w:rsid w:val="006B2CE0"/>
    <w:rsid w:val="006B338D"/>
    <w:rsid w:val="006B3B7D"/>
    <w:rsid w:val="006B444B"/>
    <w:rsid w:val="006B475E"/>
    <w:rsid w:val="006B4B5C"/>
    <w:rsid w:val="006B4B85"/>
    <w:rsid w:val="006B4DD0"/>
    <w:rsid w:val="006B5264"/>
    <w:rsid w:val="006B58DE"/>
    <w:rsid w:val="006B5B35"/>
    <w:rsid w:val="006B61D0"/>
    <w:rsid w:val="006B62EC"/>
    <w:rsid w:val="006B66BF"/>
    <w:rsid w:val="006B7195"/>
    <w:rsid w:val="006B7346"/>
    <w:rsid w:val="006C0B9D"/>
    <w:rsid w:val="006C1543"/>
    <w:rsid w:val="006C1A1C"/>
    <w:rsid w:val="006C1DBE"/>
    <w:rsid w:val="006C28FF"/>
    <w:rsid w:val="006C2B82"/>
    <w:rsid w:val="006C34E9"/>
    <w:rsid w:val="006C3645"/>
    <w:rsid w:val="006C3F37"/>
    <w:rsid w:val="006C51A1"/>
    <w:rsid w:val="006C6440"/>
    <w:rsid w:val="006C64DE"/>
    <w:rsid w:val="006C6DDA"/>
    <w:rsid w:val="006D07AE"/>
    <w:rsid w:val="006D099F"/>
    <w:rsid w:val="006D17B3"/>
    <w:rsid w:val="006D1BFE"/>
    <w:rsid w:val="006D1CDC"/>
    <w:rsid w:val="006D229F"/>
    <w:rsid w:val="006D3321"/>
    <w:rsid w:val="006D38B0"/>
    <w:rsid w:val="006D3AC5"/>
    <w:rsid w:val="006D3C7B"/>
    <w:rsid w:val="006D3EAB"/>
    <w:rsid w:val="006D4273"/>
    <w:rsid w:val="006D42F2"/>
    <w:rsid w:val="006D49EA"/>
    <w:rsid w:val="006D54C0"/>
    <w:rsid w:val="006D584B"/>
    <w:rsid w:val="006D6145"/>
    <w:rsid w:val="006D67D6"/>
    <w:rsid w:val="006D6EDF"/>
    <w:rsid w:val="006E06C9"/>
    <w:rsid w:val="006E07AA"/>
    <w:rsid w:val="006E0F60"/>
    <w:rsid w:val="006E177A"/>
    <w:rsid w:val="006E1796"/>
    <w:rsid w:val="006E1B9C"/>
    <w:rsid w:val="006E1BF2"/>
    <w:rsid w:val="006E2240"/>
    <w:rsid w:val="006E2BDB"/>
    <w:rsid w:val="006E2D30"/>
    <w:rsid w:val="006E304E"/>
    <w:rsid w:val="006E30F7"/>
    <w:rsid w:val="006E350F"/>
    <w:rsid w:val="006E39AB"/>
    <w:rsid w:val="006E3E77"/>
    <w:rsid w:val="006E43C1"/>
    <w:rsid w:val="006E44EA"/>
    <w:rsid w:val="006E483D"/>
    <w:rsid w:val="006E4AEB"/>
    <w:rsid w:val="006E4DB3"/>
    <w:rsid w:val="006E4E21"/>
    <w:rsid w:val="006E508F"/>
    <w:rsid w:val="006E5377"/>
    <w:rsid w:val="006E54F7"/>
    <w:rsid w:val="006E5A6F"/>
    <w:rsid w:val="006E6AC1"/>
    <w:rsid w:val="006E6B06"/>
    <w:rsid w:val="006E6F56"/>
    <w:rsid w:val="006E7042"/>
    <w:rsid w:val="006E757A"/>
    <w:rsid w:val="006E7666"/>
    <w:rsid w:val="006E78C5"/>
    <w:rsid w:val="006E7B66"/>
    <w:rsid w:val="006E7D27"/>
    <w:rsid w:val="006F07FC"/>
    <w:rsid w:val="006F115F"/>
    <w:rsid w:val="006F1BDA"/>
    <w:rsid w:val="006F268D"/>
    <w:rsid w:val="006F37C9"/>
    <w:rsid w:val="006F382C"/>
    <w:rsid w:val="006F3C5F"/>
    <w:rsid w:val="006F46B4"/>
    <w:rsid w:val="006F5137"/>
    <w:rsid w:val="006F542F"/>
    <w:rsid w:val="006F604D"/>
    <w:rsid w:val="006F6FF6"/>
    <w:rsid w:val="006F7473"/>
    <w:rsid w:val="006F75E8"/>
    <w:rsid w:val="006F788E"/>
    <w:rsid w:val="006F7914"/>
    <w:rsid w:val="006F7F06"/>
    <w:rsid w:val="007002B9"/>
    <w:rsid w:val="007008AE"/>
    <w:rsid w:val="00700FF4"/>
    <w:rsid w:val="0070136E"/>
    <w:rsid w:val="007018BA"/>
    <w:rsid w:val="007018E1"/>
    <w:rsid w:val="00702071"/>
    <w:rsid w:val="00703A93"/>
    <w:rsid w:val="00703A98"/>
    <w:rsid w:val="00703D80"/>
    <w:rsid w:val="00703F29"/>
    <w:rsid w:val="0070424B"/>
    <w:rsid w:val="0070437F"/>
    <w:rsid w:val="00704EE6"/>
    <w:rsid w:val="007056ED"/>
    <w:rsid w:val="007075B8"/>
    <w:rsid w:val="007108FF"/>
    <w:rsid w:val="00710CAA"/>
    <w:rsid w:val="00710FA1"/>
    <w:rsid w:val="00712201"/>
    <w:rsid w:val="00712C4C"/>
    <w:rsid w:val="00712E5A"/>
    <w:rsid w:val="00712EBD"/>
    <w:rsid w:val="00713023"/>
    <w:rsid w:val="0071305C"/>
    <w:rsid w:val="00713D97"/>
    <w:rsid w:val="0071460E"/>
    <w:rsid w:val="00714700"/>
    <w:rsid w:val="00714D8B"/>
    <w:rsid w:val="00715489"/>
    <w:rsid w:val="0071638C"/>
    <w:rsid w:val="0071676E"/>
    <w:rsid w:val="00716B09"/>
    <w:rsid w:val="00717DA9"/>
    <w:rsid w:val="00720237"/>
    <w:rsid w:val="007207B7"/>
    <w:rsid w:val="0072089E"/>
    <w:rsid w:val="0072101E"/>
    <w:rsid w:val="007218B6"/>
    <w:rsid w:val="0072215D"/>
    <w:rsid w:val="007221B0"/>
    <w:rsid w:val="00722342"/>
    <w:rsid w:val="00722441"/>
    <w:rsid w:val="007224F7"/>
    <w:rsid w:val="007227D8"/>
    <w:rsid w:val="00722BCF"/>
    <w:rsid w:val="00723226"/>
    <w:rsid w:val="00723C84"/>
    <w:rsid w:val="00724752"/>
    <w:rsid w:val="0072477E"/>
    <w:rsid w:val="00724B2C"/>
    <w:rsid w:val="00725B80"/>
    <w:rsid w:val="00725D53"/>
    <w:rsid w:val="00726529"/>
    <w:rsid w:val="0072735E"/>
    <w:rsid w:val="00727366"/>
    <w:rsid w:val="00727F20"/>
    <w:rsid w:val="0073013E"/>
    <w:rsid w:val="00730709"/>
    <w:rsid w:val="00730C8C"/>
    <w:rsid w:val="00730D3F"/>
    <w:rsid w:val="0073120F"/>
    <w:rsid w:val="00731F2E"/>
    <w:rsid w:val="007321EC"/>
    <w:rsid w:val="0073233D"/>
    <w:rsid w:val="007323BA"/>
    <w:rsid w:val="007327F4"/>
    <w:rsid w:val="00732B89"/>
    <w:rsid w:val="00732FA4"/>
    <w:rsid w:val="0073315F"/>
    <w:rsid w:val="00733B8A"/>
    <w:rsid w:val="00733EBC"/>
    <w:rsid w:val="00734045"/>
    <w:rsid w:val="007340E8"/>
    <w:rsid w:val="00735A69"/>
    <w:rsid w:val="00735E35"/>
    <w:rsid w:val="00735E75"/>
    <w:rsid w:val="00735FEB"/>
    <w:rsid w:val="0073697C"/>
    <w:rsid w:val="0073762E"/>
    <w:rsid w:val="00737B16"/>
    <w:rsid w:val="00737E9A"/>
    <w:rsid w:val="00740465"/>
    <w:rsid w:val="007419F9"/>
    <w:rsid w:val="00741DDB"/>
    <w:rsid w:val="00741FB9"/>
    <w:rsid w:val="00742C49"/>
    <w:rsid w:val="00742DD2"/>
    <w:rsid w:val="00742F1F"/>
    <w:rsid w:val="00744F86"/>
    <w:rsid w:val="00745422"/>
    <w:rsid w:val="007455D7"/>
    <w:rsid w:val="00745C28"/>
    <w:rsid w:val="007460E2"/>
    <w:rsid w:val="00746509"/>
    <w:rsid w:val="00746758"/>
    <w:rsid w:val="00746E84"/>
    <w:rsid w:val="00746EB2"/>
    <w:rsid w:val="00746EB9"/>
    <w:rsid w:val="00747060"/>
    <w:rsid w:val="00747595"/>
    <w:rsid w:val="0074783D"/>
    <w:rsid w:val="00747E61"/>
    <w:rsid w:val="00750342"/>
    <w:rsid w:val="007506A8"/>
    <w:rsid w:val="007508A5"/>
    <w:rsid w:val="007514A7"/>
    <w:rsid w:val="007515A8"/>
    <w:rsid w:val="007517B2"/>
    <w:rsid w:val="00751B70"/>
    <w:rsid w:val="00752305"/>
    <w:rsid w:val="00752A4D"/>
    <w:rsid w:val="00752CE5"/>
    <w:rsid w:val="00752EA6"/>
    <w:rsid w:val="007534D7"/>
    <w:rsid w:val="00753625"/>
    <w:rsid w:val="007543AD"/>
    <w:rsid w:val="007545F3"/>
    <w:rsid w:val="00754F45"/>
    <w:rsid w:val="0075500D"/>
    <w:rsid w:val="00756E8A"/>
    <w:rsid w:val="00757B8F"/>
    <w:rsid w:val="0076039A"/>
    <w:rsid w:val="0076064E"/>
    <w:rsid w:val="00760A27"/>
    <w:rsid w:val="00760E76"/>
    <w:rsid w:val="007610DA"/>
    <w:rsid w:val="0076116E"/>
    <w:rsid w:val="007618B1"/>
    <w:rsid w:val="007618D0"/>
    <w:rsid w:val="00761B0C"/>
    <w:rsid w:val="00762EED"/>
    <w:rsid w:val="00763C76"/>
    <w:rsid w:val="00763D14"/>
    <w:rsid w:val="00763E83"/>
    <w:rsid w:val="007642C5"/>
    <w:rsid w:val="00764BF2"/>
    <w:rsid w:val="00764C9D"/>
    <w:rsid w:val="00766B18"/>
    <w:rsid w:val="00766E75"/>
    <w:rsid w:val="007704AE"/>
    <w:rsid w:val="00770BD1"/>
    <w:rsid w:val="007716A1"/>
    <w:rsid w:val="00772012"/>
    <w:rsid w:val="00772856"/>
    <w:rsid w:val="0077319B"/>
    <w:rsid w:val="00773C8E"/>
    <w:rsid w:val="00774427"/>
    <w:rsid w:val="0077497E"/>
    <w:rsid w:val="00774D7E"/>
    <w:rsid w:val="007752B0"/>
    <w:rsid w:val="007752B7"/>
    <w:rsid w:val="00775DAE"/>
    <w:rsid w:val="00775EE7"/>
    <w:rsid w:val="00776049"/>
    <w:rsid w:val="007767F8"/>
    <w:rsid w:val="007768C2"/>
    <w:rsid w:val="00777510"/>
    <w:rsid w:val="007775EF"/>
    <w:rsid w:val="007805E3"/>
    <w:rsid w:val="00780C3A"/>
    <w:rsid w:val="00781042"/>
    <w:rsid w:val="007813D8"/>
    <w:rsid w:val="007814FC"/>
    <w:rsid w:val="00782666"/>
    <w:rsid w:val="0078271A"/>
    <w:rsid w:val="00782B1B"/>
    <w:rsid w:val="0078394A"/>
    <w:rsid w:val="00783F5A"/>
    <w:rsid w:val="00784145"/>
    <w:rsid w:val="00784DC2"/>
    <w:rsid w:val="0078521E"/>
    <w:rsid w:val="0078524E"/>
    <w:rsid w:val="007855CA"/>
    <w:rsid w:val="007858CA"/>
    <w:rsid w:val="0078590C"/>
    <w:rsid w:val="00785E8F"/>
    <w:rsid w:val="0078649D"/>
    <w:rsid w:val="00786918"/>
    <w:rsid w:val="00786BF6"/>
    <w:rsid w:val="00792285"/>
    <w:rsid w:val="00792BB2"/>
    <w:rsid w:val="007933CB"/>
    <w:rsid w:val="007937AB"/>
    <w:rsid w:val="007938CE"/>
    <w:rsid w:val="007945B0"/>
    <w:rsid w:val="0079485F"/>
    <w:rsid w:val="00794942"/>
    <w:rsid w:val="00794B66"/>
    <w:rsid w:val="0079527D"/>
    <w:rsid w:val="00795C24"/>
    <w:rsid w:val="00796337"/>
    <w:rsid w:val="007969ED"/>
    <w:rsid w:val="007970F5"/>
    <w:rsid w:val="0079731D"/>
    <w:rsid w:val="00797A13"/>
    <w:rsid w:val="00797BA8"/>
    <w:rsid w:val="00797ED2"/>
    <w:rsid w:val="007A0E92"/>
    <w:rsid w:val="007A0F8D"/>
    <w:rsid w:val="007A1DE3"/>
    <w:rsid w:val="007A355F"/>
    <w:rsid w:val="007A3560"/>
    <w:rsid w:val="007A3BBB"/>
    <w:rsid w:val="007A4769"/>
    <w:rsid w:val="007A604F"/>
    <w:rsid w:val="007A621A"/>
    <w:rsid w:val="007A7948"/>
    <w:rsid w:val="007A7D25"/>
    <w:rsid w:val="007B01F7"/>
    <w:rsid w:val="007B0D43"/>
    <w:rsid w:val="007B0EB5"/>
    <w:rsid w:val="007B17A8"/>
    <w:rsid w:val="007B19A6"/>
    <w:rsid w:val="007B2C05"/>
    <w:rsid w:val="007B2E8D"/>
    <w:rsid w:val="007B2F21"/>
    <w:rsid w:val="007B3386"/>
    <w:rsid w:val="007B3709"/>
    <w:rsid w:val="007B37C3"/>
    <w:rsid w:val="007B5BA4"/>
    <w:rsid w:val="007B605A"/>
    <w:rsid w:val="007B6A81"/>
    <w:rsid w:val="007B6B27"/>
    <w:rsid w:val="007B6F6B"/>
    <w:rsid w:val="007B7B1B"/>
    <w:rsid w:val="007C09B0"/>
    <w:rsid w:val="007C1066"/>
    <w:rsid w:val="007C22E7"/>
    <w:rsid w:val="007C2391"/>
    <w:rsid w:val="007C28EF"/>
    <w:rsid w:val="007C2A4C"/>
    <w:rsid w:val="007C48C1"/>
    <w:rsid w:val="007C504C"/>
    <w:rsid w:val="007C5205"/>
    <w:rsid w:val="007C574E"/>
    <w:rsid w:val="007C6140"/>
    <w:rsid w:val="007C6E88"/>
    <w:rsid w:val="007C7763"/>
    <w:rsid w:val="007C78B4"/>
    <w:rsid w:val="007C7D7F"/>
    <w:rsid w:val="007D081F"/>
    <w:rsid w:val="007D0E14"/>
    <w:rsid w:val="007D11C8"/>
    <w:rsid w:val="007D1DB7"/>
    <w:rsid w:val="007D2F2B"/>
    <w:rsid w:val="007D3DBF"/>
    <w:rsid w:val="007D454B"/>
    <w:rsid w:val="007D468C"/>
    <w:rsid w:val="007D5363"/>
    <w:rsid w:val="007D583F"/>
    <w:rsid w:val="007D79C0"/>
    <w:rsid w:val="007E01C4"/>
    <w:rsid w:val="007E079C"/>
    <w:rsid w:val="007E0C1F"/>
    <w:rsid w:val="007E155E"/>
    <w:rsid w:val="007E1C38"/>
    <w:rsid w:val="007E1E2B"/>
    <w:rsid w:val="007E2082"/>
    <w:rsid w:val="007E260D"/>
    <w:rsid w:val="007E2F55"/>
    <w:rsid w:val="007E31F1"/>
    <w:rsid w:val="007E3621"/>
    <w:rsid w:val="007E391C"/>
    <w:rsid w:val="007E3C89"/>
    <w:rsid w:val="007E3F3B"/>
    <w:rsid w:val="007E4B2F"/>
    <w:rsid w:val="007E60D0"/>
    <w:rsid w:val="007E621C"/>
    <w:rsid w:val="007E7998"/>
    <w:rsid w:val="007E7EDB"/>
    <w:rsid w:val="007F014C"/>
    <w:rsid w:val="007F1034"/>
    <w:rsid w:val="007F128F"/>
    <w:rsid w:val="007F16F0"/>
    <w:rsid w:val="007F17D6"/>
    <w:rsid w:val="007F18AD"/>
    <w:rsid w:val="007F1FE2"/>
    <w:rsid w:val="007F24C7"/>
    <w:rsid w:val="007F273F"/>
    <w:rsid w:val="007F2892"/>
    <w:rsid w:val="007F29E2"/>
    <w:rsid w:val="007F2A43"/>
    <w:rsid w:val="007F3144"/>
    <w:rsid w:val="007F3A6C"/>
    <w:rsid w:val="007F4191"/>
    <w:rsid w:val="007F457C"/>
    <w:rsid w:val="007F47DA"/>
    <w:rsid w:val="007F4D30"/>
    <w:rsid w:val="007F50C2"/>
    <w:rsid w:val="007F57F9"/>
    <w:rsid w:val="007F6699"/>
    <w:rsid w:val="007F69C6"/>
    <w:rsid w:val="007F6D2A"/>
    <w:rsid w:val="007F7A2B"/>
    <w:rsid w:val="007F7F8E"/>
    <w:rsid w:val="008002CF"/>
    <w:rsid w:val="0080050B"/>
    <w:rsid w:val="00800B7E"/>
    <w:rsid w:val="00800B90"/>
    <w:rsid w:val="0080122A"/>
    <w:rsid w:val="008034D7"/>
    <w:rsid w:val="00803FA1"/>
    <w:rsid w:val="008040AF"/>
    <w:rsid w:val="0080437B"/>
    <w:rsid w:val="0080470D"/>
    <w:rsid w:val="008049E8"/>
    <w:rsid w:val="00804CC2"/>
    <w:rsid w:val="00805D96"/>
    <w:rsid w:val="00806264"/>
    <w:rsid w:val="00806E32"/>
    <w:rsid w:val="008070DC"/>
    <w:rsid w:val="008072FC"/>
    <w:rsid w:val="008078A0"/>
    <w:rsid w:val="00807C1A"/>
    <w:rsid w:val="008105A8"/>
    <w:rsid w:val="00810C19"/>
    <w:rsid w:val="008127F9"/>
    <w:rsid w:val="00812C93"/>
    <w:rsid w:val="008132A7"/>
    <w:rsid w:val="00813AC5"/>
    <w:rsid w:val="00813CF9"/>
    <w:rsid w:val="008143EF"/>
    <w:rsid w:val="00815106"/>
    <w:rsid w:val="00815627"/>
    <w:rsid w:val="00815752"/>
    <w:rsid w:val="008157E4"/>
    <w:rsid w:val="00816418"/>
    <w:rsid w:val="0081690F"/>
    <w:rsid w:val="0081768F"/>
    <w:rsid w:val="0081783A"/>
    <w:rsid w:val="00817904"/>
    <w:rsid w:val="00820482"/>
    <w:rsid w:val="00820862"/>
    <w:rsid w:val="00821268"/>
    <w:rsid w:val="00821E62"/>
    <w:rsid w:val="00821F41"/>
    <w:rsid w:val="00822EEB"/>
    <w:rsid w:val="0082350C"/>
    <w:rsid w:val="008245E6"/>
    <w:rsid w:val="00824C34"/>
    <w:rsid w:val="00824CB7"/>
    <w:rsid w:val="008253FD"/>
    <w:rsid w:val="008258AB"/>
    <w:rsid w:val="00825DA3"/>
    <w:rsid w:val="0082651E"/>
    <w:rsid w:val="00827046"/>
    <w:rsid w:val="00827A1C"/>
    <w:rsid w:val="00830698"/>
    <w:rsid w:val="00830B7F"/>
    <w:rsid w:val="008320B9"/>
    <w:rsid w:val="00832615"/>
    <w:rsid w:val="008328B9"/>
    <w:rsid w:val="00832AF8"/>
    <w:rsid w:val="00833464"/>
    <w:rsid w:val="00833B0D"/>
    <w:rsid w:val="00834A14"/>
    <w:rsid w:val="00834FA6"/>
    <w:rsid w:val="008356BE"/>
    <w:rsid w:val="00835764"/>
    <w:rsid w:val="00835B42"/>
    <w:rsid w:val="0083648C"/>
    <w:rsid w:val="008366B1"/>
    <w:rsid w:val="00836D3D"/>
    <w:rsid w:val="008375DF"/>
    <w:rsid w:val="008400D5"/>
    <w:rsid w:val="0084012A"/>
    <w:rsid w:val="008406AC"/>
    <w:rsid w:val="00840A95"/>
    <w:rsid w:val="00840BD8"/>
    <w:rsid w:val="00841389"/>
    <w:rsid w:val="008418A7"/>
    <w:rsid w:val="00841B2A"/>
    <w:rsid w:val="00841DDE"/>
    <w:rsid w:val="00842AC9"/>
    <w:rsid w:val="00843B0A"/>
    <w:rsid w:val="00843E99"/>
    <w:rsid w:val="00844420"/>
    <w:rsid w:val="00844561"/>
    <w:rsid w:val="008449FE"/>
    <w:rsid w:val="00845601"/>
    <w:rsid w:val="00845C52"/>
    <w:rsid w:val="0084612E"/>
    <w:rsid w:val="0084623A"/>
    <w:rsid w:val="0084647A"/>
    <w:rsid w:val="008468EB"/>
    <w:rsid w:val="008469D2"/>
    <w:rsid w:val="00846DFA"/>
    <w:rsid w:val="00847065"/>
    <w:rsid w:val="008471F3"/>
    <w:rsid w:val="00847A80"/>
    <w:rsid w:val="0085095E"/>
    <w:rsid w:val="00850CE2"/>
    <w:rsid w:val="00850F5A"/>
    <w:rsid w:val="008516DF"/>
    <w:rsid w:val="008524FB"/>
    <w:rsid w:val="00852856"/>
    <w:rsid w:val="00853387"/>
    <w:rsid w:val="00853B06"/>
    <w:rsid w:val="00853FEE"/>
    <w:rsid w:val="00854673"/>
    <w:rsid w:val="0085472A"/>
    <w:rsid w:val="008549F9"/>
    <w:rsid w:val="00854A1A"/>
    <w:rsid w:val="00854A60"/>
    <w:rsid w:val="00855183"/>
    <w:rsid w:val="00855D8E"/>
    <w:rsid w:val="00855E00"/>
    <w:rsid w:val="00856A48"/>
    <w:rsid w:val="00856F90"/>
    <w:rsid w:val="008574E3"/>
    <w:rsid w:val="00857F5A"/>
    <w:rsid w:val="00861551"/>
    <w:rsid w:val="00861612"/>
    <w:rsid w:val="008616E4"/>
    <w:rsid w:val="00861C4A"/>
    <w:rsid w:val="00862165"/>
    <w:rsid w:val="008626D2"/>
    <w:rsid w:val="00862D24"/>
    <w:rsid w:val="008631B7"/>
    <w:rsid w:val="0086485D"/>
    <w:rsid w:val="00864ACA"/>
    <w:rsid w:val="00864D0A"/>
    <w:rsid w:val="00865EA6"/>
    <w:rsid w:val="008662E1"/>
    <w:rsid w:val="0086639B"/>
    <w:rsid w:val="00867057"/>
    <w:rsid w:val="008673C5"/>
    <w:rsid w:val="00867473"/>
    <w:rsid w:val="00870023"/>
    <w:rsid w:val="008701F5"/>
    <w:rsid w:val="00870602"/>
    <w:rsid w:val="00870801"/>
    <w:rsid w:val="00870D74"/>
    <w:rsid w:val="00870F0A"/>
    <w:rsid w:val="00871D69"/>
    <w:rsid w:val="00872381"/>
    <w:rsid w:val="008724AC"/>
    <w:rsid w:val="008726E6"/>
    <w:rsid w:val="00872782"/>
    <w:rsid w:val="00872992"/>
    <w:rsid w:val="00872ABE"/>
    <w:rsid w:val="00873038"/>
    <w:rsid w:val="00873066"/>
    <w:rsid w:val="008734FB"/>
    <w:rsid w:val="008738D7"/>
    <w:rsid w:val="0087424B"/>
    <w:rsid w:val="0087425D"/>
    <w:rsid w:val="00874820"/>
    <w:rsid w:val="008749C3"/>
    <w:rsid w:val="00874F1F"/>
    <w:rsid w:val="00876128"/>
    <w:rsid w:val="008774CB"/>
    <w:rsid w:val="00877969"/>
    <w:rsid w:val="00880531"/>
    <w:rsid w:val="00881DB8"/>
    <w:rsid w:val="00882282"/>
    <w:rsid w:val="008823BE"/>
    <w:rsid w:val="00882CA3"/>
    <w:rsid w:val="00882E68"/>
    <w:rsid w:val="008832E6"/>
    <w:rsid w:val="0088406E"/>
    <w:rsid w:val="008850F3"/>
    <w:rsid w:val="0088516B"/>
    <w:rsid w:val="008862F7"/>
    <w:rsid w:val="00886B63"/>
    <w:rsid w:val="00887014"/>
    <w:rsid w:val="00887333"/>
    <w:rsid w:val="008873E9"/>
    <w:rsid w:val="008874CC"/>
    <w:rsid w:val="008874F0"/>
    <w:rsid w:val="00887648"/>
    <w:rsid w:val="0089034E"/>
    <w:rsid w:val="00890BDF"/>
    <w:rsid w:val="00892238"/>
    <w:rsid w:val="008923F0"/>
    <w:rsid w:val="00893FA9"/>
    <w:rsid w:val="0089438A"/>
    <w:rsid w:val="00894818"/>
    <w:rsid w:val="00895580"/>
    <w:rsid w:val="00895EA1"/>
    <w:rsid w:val="00896CA8"/>
    <w:rsid w:val="00897550"/>
    <w:rsid w:val="008978A7"/>
    <w:rsid w:val="00897AD3"/>
    <w:rsid w:val="008A0187"/>
    <w:rsid w:val="008A13E4"/>
    <w:rsid w:val="008A183C"/>
    <w:rsid w:val="008A1D9D"/>
    <w:rsid w:val="008A252C"/>
    <w:rsid w:val="008A26F8"/>
    <w:rsid w:val="008A2B10"/>
    <w:rsid w:val="008A2C96"/>
    <w:rsid w:val="008A2DD0"/>
    <w:rsid w:val="008A2ECD"/>
    <w:rsid w:val="008A313F"/>
    <w:rsid w:val="008A3585"/>
    <w:rsid w:val="008A3908"/>
    <w:rsid w:val="008A3BB4"/>
    <w:rsid w:val="008A3E8F"/>
    <w:rsid w:val="008A446E"/>
    <w:rsid w:val="008A5371"/>
    <w:rsid w:val="008A5954"/>
    <w:rsid w:val="008A6051"/>
    <w:rsid w:val="008A60C1"/>
    <w:rsid w:val="008A6B8E"/>
    <w:rsid w:val="008A709A"/>
    <w:rsid w:val="008B0571"/>
    <w:rsid w:val="008B08CE"/>
    <w:rsid w:val="008B0C71"/>
    <w:rsid w:val="008B0CF1"/>
    <w:rsid w:val="008B1132"/>
    <w:rsid w:val="008B1237"/>
    <w:rsid w:val="008B1414"/>
    <w:rsid w:val="008B1536"/>
    <w:rsid w:val="008B15B5"/>
    <w:rsid w:val="008B19DF"/>
    <w:rsid w:val="008B2775"/>
    <w:rsid w:val="008B28D1"/>
    <w:rsid w:val="008B34C1"/>
    <w:rsid w:val="008B422E"/>
    <w:rsid w:val="008B428D"/>
    <w:rsid w:val="008B49E6"/>
    <w:rsid w:val="008B541D"/>
    <w:rsid w:val="008B573E"/>
    <w:rsid w:val="008B6281"/>
    <w:rsid w:val="008B747C"/>
    <w:rsid w:val="008B7D5B"/>
    <w:rsid w:val="008C0139"/>
    <w:rsid w:val="008C0967"/>
    <w:rsid w:val="008C1132"/>
    <w:rsid w:val="008C1AFE"/>
    <w:rsid w:val="008C235E"/>
    <w:rsid w:val="008C23E9"/>
    <w:rsid w:val="008C310C"/>
    <w:rsid w:val="008C3166"/>
    <w:rsid w:val="008C3795"/>
    <w:rsid w:val="008C3963"/>
    <w:rsid w:val="008C4210"/>
    <w:rsid w:val="008C555D"/>
    <w:rsid w:val="008C5614"/>
    <w:rsid w:val="008C5E65"/>
    <w:rsid w:val="008C6038"/>
    <w:rsid w:val="008C60C1"/>
    <w:rsid w:val="008C6C6D"/>
    <w:rsid w:val="008C6C9A"/>
    <w:rsid w:val="008C722F"/>
    <w:rsid w:val="008C7ABC"/>
    <w:rsid w:val="008D0881"/>
    <w:rsid w:val="008D0B06"/>
    <w:rsid w:val="008D31B2"/>
    <w:rsid w:val="008D33C4"/>
    <w:rsid w:val="008D47DF"/>
    <w:rsid w:val="008D497B"/>
    <w:rsid w:val="008D4B3B"/>
    <w:rsid w:val="008D4BFA"/>
    <w:rsid w:val="008D4C9E"/>
    <w:rsid w:val="008D4D98"/>
    <w:rsid w:val="008D4DCC"/>
    <w:rsid w:val="008D5937"/>
    <w:rsid w:val="008D647D"/>
    <w:rsid w:val="008D6997"/>
    <w:rsid w:val="008D6B74"/>
    <w:rsid w:val="008D767E"/>
    <w:rsid w:val="008D7B20"/>
    <w:rsid w:val="008D7CC5"/>
    <w:rsid w:val="008D7E95"/>
    <w:rsid w:val="008E19EE"/>
    <w:rsid w:val="008E1C57"/>
    <w:rsid w:val="008E21AF"/>
    <w:rsid w:val="008E2622"/>
    <w:rsid w:val="008E499D"/>
    <w:rsid w:val="008E52F3"/>
    <w:rsid w:val="008E573E"/>
    <w:rsid w:val="008E5FEF"/>
    <w:rsid w:val="008E6203"/>
    <w:rsid w:val="008E6A94"/>
    <w:rsid w:val="008E6D03"/>
    <w:rsid w:val="008E6F71"/>
    <w:rsid w:val="008E755D"/>
    <w:rsid w:val="008E788A"/>
    <w:rsid w:val="008E788D"/>
    <w:rsid w:val="008E7CCB"/>
    <w:rsid w:val="008E7CD4"/>
    <w:rsid w:val="008E7D7F"/>
    <w:rsid w:val="008F06DC"/>
    <w:rsid w:val="008F0B29"/>
    <w:rsid w:val="008F1698"/>
    <w:rsid w:val="008F1F8B"/>
    <w:rsid w:val="008F26BE"/>
    <w:rsid w:val="008F2919"/>
    <w:rsid w:val="008F3ACD"/>
    <w:rsid w:val="008F3D82"/>
    <w:rsid w:val="008F3EA8"/>
    <w:rsid w:val="008F4003"/>
    <w:rsid w:val="008F4084"/>
    <w:rsid w:val="008F42C0"/>
    <w:rsid w:val="008F4854"/>
    <w:rsid w:val="008F4862"/>
    <w:rsid w:val="008F5659"/>
    <w:rsid w:val="008F6BA3"/>
    <w:rsid w:val="008F736E"/>
    <w:rsid w:val="008F775A"/>
    <w:rsid w:val="00900C50"/>
    <w:rsid w:val="00901274"/>
    <w:rsid w:val="00901644"/>
    <w:rsid w:val="009016B6"/>
    <w:rsid w:val="009016F2"/>
    <w:rsid w:val="00902165"/>
    <w:rsid w:val="009031A8"/>
    <w:rsid w:val="009038A0"/>
    <w:rsid w:val="00903918"/>
    <w:rsid w:val="0090399B"/>
    <w:rsid w:val="009044ED"/>
    <w:rsid w:val="00904BBA"/>
    <w:rsid w:val="0090516A"/>
    <w:rsid w:val="009055F4"/>
    <w:rsid w:val="009058C4"/>
    <w:rsid w:val="00905E28"/>
    <w:rsid w:val="0090677F"/>
    <w:rsid w:val="00907D68"/>
    <w:rsid w:val="00907E9A"/>
    <w:rsid w:val="0091004F"/>
    <w:rsid w:val="009103C4"/>
    <w:rsid w:val="00910672"/>
    <w:rsid w:val="00910FA0"/>
    <w:rsid w:val="00911C72"/>
    <w:rsid w:val="00912215"/>
    <w:rsid w:val="009122B5"/>
    <w:rsid w:val="009133F2"/>
    <w:rsid w:val="0091496E"/>
    <w:rsid w:val="00914CD2"/>
    <w:rsid w:val="00915261"/>
    <w:rsid w:val="00915691"/>
    <w:rsid w:val="00915EF9"/>
    <w:rsid w:val="00916299"/>
    <w:rsid w:val="009162F3"/>
    <w:rsid w:val="009169DE"/>
    <w:rsid w:val="00916F9F"/>
    <w:rsid w:val="00917084"/>
    <w:rsid w:val="0091717F"/>
    <w:rsid w:val="0091754F"/>
    <w:rsid w:val="00917A8C"/>
    <w:rsid w:val="00917EDB"/>
    <w:rsid w:val="00920F73"/>
    <w:rsid w:val="009211F3"/>
    <w:rsid w:val="00921320"/>
    <w:rsid w:val="009218FB"/>
    <w:rsid w:val="009227C0"/>
    <w:rsid w:val="00923DC3"/>
    <w:rsid w:val="00923EFB"/>
    <w:rsid w:val="00923F45"/>
    <w:rsid w:val="00924344"/>
    <w:rsid w:val="00924FEC"/>
    <w:rsid w:val="00925086"/>
    <w:rsid w:val="00925967"/>
    <w:rsid w:val="009260B0"/>
    <w:rsid w:val="009266F6"/>
    <w:rsid w:val="009276D9"/>
    <w:rsid w:val="00927AE8"/>
    <w:rsid w:val="00927C2A"/>
    <w:rsid w:val="0093061E"/>
    <w:rsid w:val="009310E3"/>
    <w:rsid w:val="009311AE"/>
    <w:rsid w:val="009311C0"/>
    <w:rsid w:val="009312A3"/>
    <w:rsid w:val="0093447E"/>
    <w:rsid w:val="0093452C"/>
    <w:rsid w:val="009347D1"/>
    <w:rsid w:val="0093480B"/>
    <w:rsid w:val="00934894"/>
    <w:rsid w:val="00936107"/>
    <w:rsid w:val="009374DE"/>
    <w:rsid w:val="00937CDC"/>
    <w:rsid w:val="00941363"/>
    <w:rsid w:val="00941B98"/>
    <w:rsid w:val="00941F60"/>
    <w:rsid w:val="009427B1"/>
    <w:rsid w:val="00942AC2"/>
    <w:rsid w:val="00943194"/>
    <w:rsid w:val="00943A12"/>
    <w:rsid w:val="00943E1C"/>
    <w:rsid w:val="00945312"/>
    <w:rsid w:val="00945432"/>
    <w:rsid w:val="009456DE"/>
    <w:rsid w:val="00946529"/>
    <w:rsid w:val="00946B1A"/>
    <w:rsid w:val="00950C07"/>
    <w:rsid w:val="00950C9F"/>
    <w:rsid w:val="00951597"/>
    <w:rsid w:val="00951CF7"/>
    <w:rsid w:val="00952244"/>
    <w:rsid w:val="00952A8B"/>
    <w:rsid w:val="00953F57"/>
    <w:rsid w:val="0095414A"/>
    <w:rsid w:val="0095421F"/>
    <w:rsid w:val="009543EC"/>
    <w:rsid w:val="0095448B"/>
    <w:rsid w:val="00954F03"/>
    <w:rsid w:val="0095597E"/>
    <w:rsid w:val="00956BE7"/>
    <w:rsid w:val="00960A01"/>
    <w:rsid w:val="00961C5C"/>
    <w:rsid w:val="009620FA"/>
    <w:rsid w:val="00962218"/>
    <w:rsid w:val="00963277"/>
    <w:rsid w:val="009635F4"/>
    <w:rsid w:val="009643FF"/>
    <w:rsid w:val="00964685"/>
    <w:rsid w:val="00964D4B"/>
    <w:rsid w:val="00965056"/>
    <w:rsid w:val="00965D79"/>
    <w:rsid w:val="009668C6"/>
    <w:rsid w:val="00966A29"/>
    <w:rsid w:val="00967023"/>
    <w:rsid w:val="00967165"/>
    <w:rsid w:val="00967597"/>
    <w:rsid w:val="009700E6"/>
    <w:rsid w:val="00970253"/>
    <w:rsid w:val="00970A6E"/>
    <w:rsid w:val="00970ABB"/>
    <w:rsid w:val="00970C75"/>
    <w:rsid w:val="0097107B"/>
    <w:rsid w:val="00971377"/>
    <w:rsid w:val="00972259"/>
    <w:rsid w:val="009722D0"/>
    <w:rsid w:val="009723BD"/>
    <w:rsid w:val="00972461"/>
    <w:rsid w:val="00972D6F"/>
    <w:rsid w:val="00972DA1"/>
    <w:rsid w:val="00973014"/>
    <w:rsid w:val="00973DAA"/>
    <w:rsid w:val="0097510E"/>
    <w:rsid w:val="0097577A"/>
    <w:rsid w:val="00975E59"/>
    <w:rsid w:val="00975E70"/>
    <w:rsid w:val="009771F8"/>
    <w:rsid w:val="009774A8"/>
    <w:rsid w:val="0097770C"/>
    <w:rsid w:val="00977A96"/>
    <w:rsid w:val="00977C7B"/>
    <w:rsid w:val="00980454"/>
    <w:rsid w:val="009807D0"/>
    <w:rsid w:val="0098088F"/>
    <w:rsid w:val="00982342"/>
    <w:rsid w:val="00982A46"/>
    <w:rsid w:val="00983335"/>
    <w:rsid w:val="00983675"/>
    <w:rsid w:val="009843BE"/>
    <w:rsid w:val="0098457F"/>
    <w:rsid w:val="00984B2D"/>
    <w:rsid w:val="009854B5"/>
    <w:rsid w:val="009856AA"/>
    <w:rsid w:val="00985F68"/>
    <w:rsid w:val="009860A6"/>
    <w:rsid w:val="009860AB"/>
    <w:rsid w:val="00986CE8"/>
    <w:rsid w:val="00986FEE"/>
    <w:rsid w:val="0098773E"/>
    <w:rsid w:val="00987A0E"/>
    <w:rsid w:val="0099001E"/>
    <w:rsid w:val="009904FC"/>
    <w:rsid w:val="00990A59"/>
    <w:rsid w:val="00990B85"/>
    <w:rsid w:val="00991A31"/>
    <w:rsid w:val="00992B10"/>
    <w:rsid w:val="009938BA"/>
    <w:rsid w:val="00994808"/>
    <w:rsid w:val="00994B2C"/>
    <w:rsid w:val="00994C81"/>
    <w:rsid w:val="00995B37"/>
    <w:rsid w:val="009960B3"/>
    <w:rsid w:val="009960D1"/>
    <w:rsid w:val="00996462"/>
    <w:rsid w:val="009968B0"/>
    <w:rsid w:val="00996E40"/>
    <w:rsid w:val="0099767C"/>
    <w:rsid w:val="009A105B"/>
    <w:rsid w:val="009A1350"/>
    <w:rsid w:val="009A16CA"/>
    <w:rsid w:val="009A2390"/>
    <w:rsid w:val="009A3C6D"/>
    <w:rsid w:val="009A3CFE"/>
    <w:rsid w:val="009A4040"/>
    <w:rsid w:val="009A4363"/>
    <w:rsid w:val="009A4A9C"/>
    <w:rsid w:val="009A4BDB"/>
    <w:rsid w:val="009A54A2"/>
    <w:rsid w:val="009A5656"/>
    <w:rsid w:val="009A62D3"/>
    <w:rsid w:val="009A6C2F"/>
    <w:rsid w:val="009A7201"/>
    <w:rsid w:val="009A7D51"/>
    <w:rsid w:val="009A7D63"/>
    <w:rsid w:val="009A7F8E"/>
    <w:rsid w:val="009B091C"/>
    <w:rsid w:val="009B131C"/>
    <w:rsid w:val="009B149A"/>
    <w:rsid w:val="009B30A0"/>
    <w:rsid w:val="009B395E"/>
    <w:rsid w:val="009B40D7"/>
    <w:rsid w:val="009B42B0"/>
    <w:rsid w:val="009B48BC"/>
    <w:rsid w:val="009B4D2F"/>
    <w:rsid w:val="009B54A0"/>
    <w:rsid w:val="009B7371"/>
    <w:rsid w:val="009B7373"/>
    <w:rsid w:val="009B7E13"/>
    <w:rsid w:val="009C0239"/>
    <w:rsid w:val="009C1442"/>
    <w:rsid w:val="009C17DB"/>
    <w:rsid w:val="009C2071"/>
    <w:rsid w:val="009C20F6"/>
    <w:rsid w:val="009C2AC5"/>
    <w:rsid w:val="009C2AE6"/>
    <w:rsid w:val="009C4698"/>
    <w:rsid w:val="009C4CBA"/>
    <w:rsid w:val="009C54E0"/>
    <w:rsid w:val="009C669C"/>
    <w:rsid w:val="009C6F02"/>
    <w:rsid w:val="009C71CF"/>
    <w:rsid w:val="009C725B"/>
    <w:rsid w:val="009D10FF"/>
    <w:rsid w:val="009D1A38"/>
    <w:rsid w:val="009D1A71"/>
    <w:rsid w:val="009D2E05"/>
    <w:rsid w:val="009D365D"/>
    <w:rsid w:val="009D3F68"/>
    <w:rsid w:val="009D40D7"/>
    <w:rsid w:val="009D4276"/>
    <w:rsid w:val="009D479E"/>
    <w:rsid w:val="009D4BBB"/>
    <w:rsid w:val="009D657C"/>
    <w:rsid w:val="009D7065"/>
    <w:rsid w:val="009D75CB"/>
    <w:rsid w:val="009D7681"/>
    <w:rsid w:val="009D77C6"/>
    <w:rsid w:val="009D7A3E"/>
    <w:rsid w:val="009E0090"/>
    <w:rsid w:val="009E0574"/>
    <w:rsid w:val="009E0BD2"/>
    <w:rsid w:val="009E1CF4"/>
    <w:rsid w:val="009E2191"/>
    <w:rsid w:val="009E23E3"/>
    <w:rsid w:val="009E2453"/>
    <w:rsid w:val="009E28A4"/>
    <w:rsid w:val="009E2982"/>
    <w:rsid w:val="009E2E00"/>
    <w:rsid w:val="009E3FDF"/>
    <w:rsid w:val="009E54E4"/>
    <w:rsid w:val="009E6284"/>
    <w:rsid w:val="009E6988"/>
    <w:rsid w:val="009E70E5"/>
    <w:rsid w:val="009E71F7"/>
    <w:rsid w:val="009E769C"/>
    <w:rsid w:val="009E7E48"/>
    <w:rsid w:val="009F053A"/>
    <w:rsid w:val="009F05EB"/>
    <w:rsid w:val="009F1CE2"/>
    <w:rsid w:val="009F1FAB"/>
    <w:rsid w:val="009F1FD8"/>
    <w:rsid w:val="009F2A71"/>
    <w:rsid w:val="009F2A8B"/>
    <w:rsid w:val="009F2E71"/>
    <w:rsid w:val="009F310F"/>
    <w:rsid w:val="009F354B"/>
    <w:rsid w:val="009F359E"/>
    <w:rsid w:val="009F4304"/>
    <w:rsid w:val="009F46E4"/>
    <w:rsid w:val="009F4FBB"/>
    <w:rsid w:val="009F51EE"/>
    <w:rsid w:val="009F5628"/>
    <w:rsid w:val="009F79DF"/>
    <w:rsid w:val="009F7CA6"/>
    <w:rsid w:val="00A001E7"/>
    <w:rsid w:val="00A0028A"/>
    <w:rsid w:val="00A006D8"/>
    <w:rsid w:val="00A00BA3"/>
    <w:rsid w:val="00A00EC7"/>
    <w:rsid w:val="00A012F4"/>
    <w:rsid w:val="00A0195E"/>
    <w:rsid w:val="00A01A2C"/>
    <w:rsid w:val="00A01CC8"/>
    <w:rsid w:val="00A02386"/>
    <w:rsid w:val="00A02F37"/>
    <w:rsid w:val="00A0437C"/>
    <w:rsid w:val="00A04885"/>
    <w:rsid w:val="00A058AE"/>
    <w:rsid w:val="00A05FCA"/>
    <w:rsid w:val="00A06993"/>
    <w:rsid w:val="00A06C96"/>
    <w:rsid w:val="00A06D49"/>
    <w:rsid w:val="00A10076"/>
    <w:rsid w:val="00A1007C"/>
    <w:rsid w:val="00A100E5"/>
    <w:rsid w:val="00A103F0"/>
    <w:rsid w:val="00A11ECC"/>
    <w:rsid w:val="00A11FEC"/>
    <w:rsid w:val="00A12257"/>
    <w:rsid w:val="00A1280B"/>
    <w:rsid w:val="00A14009"/>
    <w:rsid w:val="00A141DF"/>
    <w:rsid w:val="00A14616"/>
    <w:rsid w:val="00A14906"/>
    <w:rsid w:val="00A155AD"/>
    <w:rsid w:val="00A15AD6"/>
    <w:rsid w:val="00A176A6"/>
    <w:rsid w:val="00A17E3C"/>
    <w:rsid w:val="00A20116"/>
    <w:rsid w:val="00A21505"/>
    <w:rsid w:val="00A215FC"/>
    <w:rsid w:val="00A2388F"/>
    <w:rsid w:val="00A23C90"/>
    <w:rsid w:val="00A23CF9"/>
    <w:rsid w:val="00A248A2"/>
    <w:rsid w:val="00A24AE7"/>
    <w:rsid w:val="00A2553B"/>
    <w:rsid w:val="00A256D7"/>
    <w:rsid w:val="00A25BC7"/>
    <w:rsid w:val="00A25C17"/>
    <w:rsid w:val="00A26653"/>
    <w:rsid w:val="00A26742"/>
    <w:rsid w:val="00A26818"/>
    <w:rsid w:val="00A26E64"/>
    <w:rsid w:val="00A27C9A"/>
    <w:rsid w:val="00A27EAF"/>
    <w:rsid w:val="00A3157D"/>
    <w:rsid w:val="00A322BE"/>
    <w:rsid w:val="00A32CEA"/>
    <w:rsid w:val="00A33830"/>
    <w:rsid w:val="00A339A1"/>
    <w:rsid w:val="00A33E91"/>
    <w:rsid w:val="00A34976"/>
    <w:rsid w:val="00A34A31"/>
    <w:rsid w:val="00A3534D"/>
    <w:rsid w:val="00A35CA6"/>
    <w:rsid w:val="00A3649E"/>
    <w:rsid w:val="00A37174"/>
    <w:rsid w:val="00A373B9"/>
    <w:rsid w:val="00A41529"/>
    <w:rsid w:val="00A41DCF"/>
    <w:rsid w:val="00A421F2"/>
    <w:rsid w:val="00A4295B"/>
    <w:rsid w:val="00A42C0F"/>
    <w:rsid w:val="00A42DE2"/>
    <w:rsid w:val="00A436E1"/>
    <w:rsid w:val="00A4379A"/>
    <w:rsid w:val="00A43E1F"/>
    <w:rsid w:val="00A4430A"/>
    <w:rsid w:val="00A454FD"/>
    <w:rsid w:val="00A45511"/>
    <w:rsid w:val="00A458EE"/>
    <w:rsid w:val="00A45959"/>
    <w:rsid w:val="00A45978"/>
    <w:rsid w:val="00A461F9"/>
    <w:rsid w:val="00A46555"/>
    <w:rsid w:val="00A46B0A"/>
    <w:rsid w:val="00A46C91"/>
    <w:rsid w:val="00A46EF6"/>
    <w:rsid w:val="00A46FE3"/>
    <w:rsid w:val="00A474B6"/>
    <w:rsid w:val="00A477F0"/>
    <w:rsid w:val="00A508C7"/>
    <w:rsid w:val="00A51747"/>
    <w:rsid w:val="00A51B41"/>
    <w:rsid w:val="00A523C6"/>
    <w:rsid w:val="00A5351A"/>
    <w:rsid w:val="00A537AE"/>
    <w:rsid w:val="00A5415E"/>
    <w:rsid w:val="00A54B42"/>
    <w:rsid w:val="00A54C87"/>
    <w:rsid w:val="00A54DF0"/>
    <w:rsid w:val="00A550E1"/>
    <w:rsid w:val="00A557F2"/>
    <w:rsid w:val="00A55AC7"/>
    <w:rsid w:val="00A562DC"/>
    <w:rsid w:val="00A56354"/>
    <w:rsid w:val="00A56C05"/>
    <w:rsid w:val="00A5776C"/>
    <w:rsid w:val="00A600C7"/>
    <w:rsid w:val="00A6032E"/>
    <w:rsid w:val="00A60415"/>
    <w:rsid w:val="00A60698"/>
    <w:rsid w:val="00A60D64"/>
    <w:rsid w:val="00A61281"/>
    <w:rsid w:val="00A6128F"/>
    <w:rsid w:val="00A61985"/>
    <w:rsid w:val="00A61F3D"/>
    <w:rsid w:val="00A627E5"/>
    <w:rsid w:val="00A62FE6"/>
    <w:rsid w:val="00A6370B"/>
    <w:rsid w:val="00A63E6D"/>
    <w:rsid w:val="00A650B9"/>
    <w:rsid w:val="00A650E7"/>
    <w:rsid w:val="00A6536D"/>
    <w:rsid w:val="00A65C45"/>
    <w:rsid w:val="00A666B5"/>
    <w:rsid w:val="00A6684F"/>
    <w:rsid w:val="00A66D2D"/>
    <w:rsid w:val="00A6732C"/>
    <w:rsid w:val="00A678F5"/>
    <w:rsid w:val="00A6795F"/>
    <w:rsid w:val="00A679DA"/>
    <w:rsid w:val="00A67B7C"/>
    <w:rsid w:val="00A70051"/>
    <w:rsid w:val="00A703AE"/>
    <w:rsid w:val="00A70EFF"/>
    <w:rsid w:val="00A7372B"/>
    <w:rsid w:val="00A73EBF"/>
    <w:rsid w:val="00A740BF"/>
    <w:rsid w:val="00A74439"/>
    <w:rsid w:val="00A745FF"/>
    <w:rsid w:val="00A771C6"/>
    <w:rsid w:val="00A77BCC"/>
    <w:rsid w:val="00A77F05"/>
    <w:rsid w:val="00A8030A"/>
    <w:rsid w:val="00A803CA"/>
    <w:rsid w:val="00A807CB"/>
    <w:rsid w:val="00A81221"/>
    <w:rsid w:val="00A81276"/>
    <w:rsid w:val="00A81E01"/>
    <w:rsid w:val="00A81F95"/>
    <w:rsid w:val="00A82631"/>
    <w:rsid w:val="00A8299B"/>
    <w:rsid w:val="00A830B7"/>
    <w:rsid w:val="00A83391"/>
    <w:rsid w:val="00A83BCC"/>
    <w:rsid w:val="00A8443F"/>
    <w:rsid w:val="00A85014"/>
    <w:rsid w:val="00A8516F"/>
    <w:rsid w:val="00A852D4"/>
    <w:rsid w:val="00A8555C"/>
    <w:rsid w:val="00A85CC7"/>
    <w:rsid w:val="00A8640B"/>
    <w:rsid w:val="00A87550"/>
    <w:rsid w:val="00A90192"/>
    <w:rsid w:val="00A902D2"/>
    <w:rsid w:val="00A90408"/>
    <w:rsid w:val="00A90C16"/>
    <w:rsid w:val="00A90CE6"/>
    <w:rsid w:val="00A90D5F"/>
    <w:rsid w:val="00A9120C"/>
    <w:rsid w:val="00A91412"/>
    <w:rsid w:val="00A91788"/>
    <w:rsid w:val="00A91C2F"/>
    <w:rsid w:val="00A9307A"/>
    <w:rsid w:val="00A934E4"/>
    <w:rsid w:val="00A93658"/>
    <w:rsid w:val="00A93832"/>
    <w:rsid w:val="00A93889"/>
    <w:rsid w:val="00A940C5"/>
    <w:rsid w:val="00A94AC5"/>
    <w:rsid w:val="00A95EA0"/>
    <w:rsid w:val="00A96274"/>
    <w:rsid w:val="00A96761"/>
    <w:rsid w:val="00A967FD"/>
    <w:rsid w:val="00A969F6"/>
    <w:rsid w:val="00A96CE1"/>
    <w:rsid w:val="00A970D1"/>
    <w:rsid w:val="00A97732"/>
    <w:rsid w:val="00A97C50"/>
    <w:rsid w:val="00AA0041"/>
    <w:rsid w:val="00AA00F0"/>
    <w:rsid w:val="00AA01FA"/>
    <w:rsid w:val="00AA0571"/>
    <w:rsid w:val="00AA07E0"/>
    <w:rsid w:val="00AA0B81"/>
    <w:rsid w:val="00AA1170"/>
    <w:rsid w:val="00AA22F2"/>
    <w:rsid w:val="00AA3955"/>
    <w:rsid w:val="00AA4DB1"/>
    <w:rsid w:val="00AA527C"/>
    <w:rsid w:val="00AA5DEC"/>
    <w:rsid w:val="00AA606F"/>
    <w:rsid w:val="00AA70E5"/>
    <w:rsid w:val="00AA7678"/>
    <w:rsid w:val="00AA7867"/>
    <w:rsid w:val="00AA7BB4"/>
    <w:rsid w:val="00AB02E6"/>
    <w:rsid w:val="00AB06E9"/>
    <w:rsid w:val="00AB0755"/>
    <w:rsid w:val="00AB0A53"/>
    <w:rsid w:val="00AB0C91"/>
    <w:rsid w:val="00AB19BD"/>
    <w:rsid w:val="00AB1AFA"/>
    <w:rsid w:val="00AB2EDE"/>
    <w:rsid w:val="00AB30A1"/>
    <w:rsid w:val="00AB3AC3"/>
    <w:rsid w:val="00AB43BE"/>
    <w:rsid w:val="00AB4683"/>
    <w:rsid w:val="00AB46F2"/>
    <w:rsid w:val="00AB5160"/>
    <w:rsid w:val="00AB5E78"/>
    <w:rsid w:val="00AB6597"/>
    <w:rsid w:val="00AB6CF1"/>
    <w:rsid w:val="00AB7B44"/>
    <w:rsid w:val="00AB7CCE"/>
    <w:rsid w:val="00AB7F64"/>
    <w:rsid w:val="00AB7F70"/>
    <w:rsid w:val="00AC017C"/>
    <w:rsid w:val="00AC0C0E"/>
    <w:rsid w:val="00AC1752"/>
    <w:rsid w:val="00AC25B0"/>
    <w:rsid w:val="00AC2D44"/>
    <w:rsid w:val="00AC2F81"/>
    <w:rsid w:val="00AC385F"/>
    <w:rsid w:val="00AC3CE1"/>
    <w:rsid w:val="00AC3DBF"/>
    <w:rsid w:val="00AC3EB0"/>
    <w:rsid w:val="00AC4A70"/>
    <w:rsid w:val="00AC57E5"/>
    <w:rsid w:val="00AC57F7"/>
    <w:rsid w:val="00AC58F7"/>
    <w:rsid w:val="00AC5B3D"/>
    <w:rsid w:val="00AC5D6A"/>
    <w:rsid w:val="00AC5E7D"/>
    <w:rsid w:val="00AC61A9"/>
    <w:rsid w:val="00AC66F5"/>
    <w:rsid w:val="00AC7820"/>
    <w:rsid w:val="00AC7BF4"/>
    <w:rsid w:val="00AC7EC0"/>
    <w:rsid w:val="00AD0B31"/>
    <w:rsid w:val="00AD0C4A"/>
    <w:rsid w:val="00AD121E"/>
    <w:rsid w:val="00AD1A04"/>
    <w:rsid w:val="00AD2555"/>
    <w:rsid w:val="00AD2E6D"/>
    <w:rsid w:val="00AD3FDE"/>
    <w:rsid w:val="00AD4C4E"/>
    <w:rsid w:val="00AD4EF8"/>
    <w:rsid w:val="00AD5790"/>
    <w:rsid w:val="00AD7968"/>
    <w:rsid w:val="00AE0D29"/>
    <w:rsid w:val="00AE1094"/>
    <w:rsid w:val="00AE13DE"/>
    <w:rsid w:val="00AE14C4"/>
    <w:rsid w:val="00AE289D"/>
    <w:rsid w:val="00AE31C1"/>
    <w:rsid w:val="00AE55A0"/>
    <w:rsid w:val="00AE5F16"/>
    <w:rsid w:val="00AE6C1C"/>
    <w:rsid w:val="00AE6C62"/>
    <w:rsid w:val="00AE7684"/>
    <w:rsid w:val="00AF0330"/>
    <w:rsid w:val="00AF04E4"/>
    <w:rsid w:val="00AF0BD2"/>
    <w:rsid w:val="00AF0DCC"/>
    <w:rsid w:val="00AF2238"/>
    <w:rsid w:val="00AF23F8"/>
    <w:rsid w:val="00AF2568"/>
    <w:rsid w:val="00AF28B3"/>
    <w:rsid w:val="00AF28C5"/>
    <w:rsid w:val="00AF297F"/>
    <w:rsid w:val="00AF29A6"/>
    <w:rsid w:val="00AF3A3C"/>
    <w:rsid w:val="00AF3B76"/>
    <w:rsid w:val="00AF3E03"/>
    <w:rsid w:val="00AF4C04"/>
    <w:rsid w:val="00AF4D43"/>
    <w:rsid w:val="00AF4E30"/>
    <w:rsid w:val="00AF531B"/>
    <w:rsid w:val="00AF58DA"/>
    <w:rsid w:val="00AF69BC"/>
    <w:rsid w:val="00AF6E8E"/>
    <w:rsid w:val="00AF7F2B"/>
    <w:rsid w:val="00B00130"/>
    <w:rsid w:val="00B0054E"/>
    <w:rsid w:val="00B00698"/>
    <w:rsid w:val="00B01A10"/>
    <w:rsid w:val="00B01AA8"/>
    <w:rsid w:val="00B01B3D"/>
    <w:rsid w:val="00B023A9"/>
    <w:rsid w:val="00B02508"/>
    <w:rsid w:val="00B026CA"/>
    <w:rsid w:val="00B02BC2"/>
    <w:rsid w:val="00B03455"/>
    <w:rsid w:val="00B03AE9"/>
    <w:rsid w:val="00B042DC"/>
    <w:rsid w:val="00B04862"/>
    <w:rsid w:val="00B050B7"/>
    <w:rsid w:val="00B058DD"/>
    <w:rsid w:val="00B05E03"/>
    <w:rsid w:val="00B0604F"/>
    <w:rsid w:val="00B06407"/>
    <w:rsid w:val="00B06436"/>
    <w:rsid w:val="00B07037"/>
    <w:rsid w:val="00B0703F"/>
    <w:rsid w:val="00B1085A"/>
    <w:rsid w:val="00B10888"/>
    <w:rsid w:val="00B111A2"/>
    <w:rsid w:val="00B11CAA"/>
    <w:rsid w:val="00B12DB4"/>
    <w:rsid w:val="00B13CF5"/>
    <w:rsid w:val="00B14117"/>
    <w:rsid w:val="00B1420D"/>
    <w:rsid w:val="00B143C8"/>
    <w:rsid w:val="00B14A1F"/>
    <w:rsid w:val="00B14A3A"/>
    <w:rsid w:val="00B14BBC"/>
    <w:rsid w:val="00B1504B"/>
    <w:rsid w:val="00B153F4"/>
    <w:rsid w:val="00B154DA"/>
    <w:rsid w:val="00B15823"/>
    <w:rsid w:val="00B1592B"/>
    <w:rsid w:val="00B15FE4"/>
    <w:rsid w:val="00B17588"/>
    <w:rsid w:val="00B175F0"/>
    <w:rsid w:val="00B17CB5"/>
    <w:rsid w:val="00B17E7C"/>
    <w:rsid w:val="00B202BF"/>
    <w:rsid w:val="00B203BE"/>
    <w:rsid w:val="00B2100F"/>
    <w:rsid w:val="00B2181F"/>
    <w:rsid w:val="00B2237D"/>
    <w:rsid w:val="00B23EAD"/>
    <w:rsid w:val="00B24EE3"/>
    <w:rsid w:val="00B25070"/>
    <w:rsid w:val="00B257C7"/>
    <w:rsid w:val="00B25840"/>
    <w:rsid w:val="00B26B94"/>
    <w:rsid w:val="00B26F42"/>
    <w:rsid w:val="00B27387"/>
    <w:rsid w:val="00B275CB"/>
    <w:rsid w:val="00B27675"/>
    <w:rsid w:val="00B3009D"/>
    <w:rsid w:val="00B301B8"/>
    <w:rsid w:val="00B30E07"/>
    <w:rsid w:val="00B31500"/>
    <w:rsid w:val="00B32247"/>
    <w:rsid w:val="00B32302"/>
    <w:rsid w:val="00B328E7"/>
    <w:rsid w:val="00B32B8E"/>
    <w:rsid w:val="00B33092"/>
    <w:rsid w:val="00B330F6"/>
    <w:rsid w:val="00B33292"/>
    <w:rsid w:val="00B33967"/>
    <w:rsid w:val="00B34D46"/>
    <w:rsid w:val="00B361C2"/>
    <w:rsid w:val="00B37615"/>
    <w:rsid w:val="00B3780D"/>
    <w:rsid w:val="00B37D68"/>
    <w:rsid w:val="00B37EDA"/>
    <w:rsid w:val="00B4012B"/>
    <w:rsid w:val="00B40729"/>
    <w:rsid w:val="00B409D5"/>
    <w:rsid w:val="00B42010"/>
    <w:rsid w:val="00B422AE"/>
    <w:rsid w:val="00B42E69"/>
    <w:rsid w:val="00B43179"/>
    <w:rsid w:val="00B43942"/>
    <w:rsid w:val="00B43E27"/>
    <w:rsid w:val="00B44136"/>
    <w:rsid w:val="00B44378"/>
    <w:rsid w:val="00B456F1"/>
    <w:rsid w:val="00B45990"/>
    <w:rsid w:val="00B45E3D"/>
    <w:rsid w:val="00B46641"/>
    <w:rsid w:val="00B46FCA"/>
    <w:rsid w:val="00B474C9"/>
    <w:rsid w:val="00B50573"/>
    <w:rsid w:val="00B50B6A"/>
    <w:rsid w:val="00B511B1"/>
    <w:rsid w:val="00B51A3D"/>
    <w:rsid w:val="00B51B56"/>
    <w:rsid w:val="00B52C04"/>
    <w:rsid w:val="00B5475D"/>
    <w:rsid w:val="00B5567E"/>
    <w:rsid w:val="00B55BC0"/>
    <w:rsid w:val="00B564E4"/>
    <w:rsid w:val="00B56578"/>
    <w:rsid w:val="00B571D7"/>
    <w:rsid w:val="00B57EF9"/>
    <w:rsid w:val="00B60E2A"/>
    <w:rsid w:val="00B6147C"/>
    <w:rsid w:val="00B61849"/>
    <w:rsid w:val="00B62956"/>
    <w:rsid w:val="00B62AAC"/>
    <w:rsid w:val="00B62B8C"/>
    <w:rsid w:val="00B62DC0"/>
    <w:rsid w:val="00B634DA"/>
    <w:rsid w:val="00B63611"/>
    <w:rsid w:val="00B6397E"/>
    <w:rsid w:val="00B645C7"/>
    <w:rsid w:val="00B649D0"/>
    <w:rsid w:val="00B64A06"/>
    <w:rsid w:val="00B64FF6"/>
    <w:rsid w:val="00B652E9"/>
    <w:rsid w:val="00B65645"/>
    <w:rsid w:val="00B65849"/>
    <w:rsid w:val="00B65F7C"/>
    <w:rsid w:val="00B6607F"/>
    <w:rsid w:val="00B67304"/>
    <w:rsid w:val="00B67552"/>
    <w:rsid w:val="00B678CA"/>
    <w:rsid w:val="00B67A59"/>
    <w:rsid w:val="00B702EB"/>
    <w:rsid w:val="00B70782"/>
    <w:rsid w:val="00B717B5"/>
    <w:rsid w:val="00B719C8"/>
    <w:rsid w:val="00B71F3E"/>
    <w:rsid w:val="00B72238"/>
    <w:rsid w:val="00B72828"/>
    <w:rsid w:val="00B73734"/>
    <w:rsid w:val="00B740FF"/>
    <w:rsid w:val="00B74292"/>
    <w:rsid w:val="00B742AA"/>
    <w:rsid w:val="00B74567"/>
    <w:rsid w:val="00B769D7"/>
    <w:rsid w:val="00B76A1C"/>
    <w:rsid w:val="00B76F69"/>
    <w:rsid w:val="00B774F1"/>
    <w:rsid w:val="00B77DA5"/>
    <w:rsid w:val="00B77F1E"/>
    <w:rsid w:val="00B800FD"/>
    <w:rsid w:val="00B80264"/>
    <w:rsid w:val="00B80A04"/>
    <w:rsid w:val="00B80A1F"/>
    <w:rsid w:val="00B81B48"/>
    <w:rsid w:val="00B81FF4"/>
    <w:rsid w:val="00B826B6"/>
    <w:rsid w:val="00B826FB"/>
    <w:rsid w:val="00B82F8C"/>
    <w:rsid w:val="00B835CD"/>
    <w:rsid w:val="00B83C65"/>
    <w:rsid w:val="00B84540"/>
    <w:rsid w:val="00B84C31"/>
    <w:rsid w:val="00B855F4"/>
    <w:rsid w:val="00B859B3"/>
    <w:rsid w:val="00B85C46"/>
    <w:rsid w:val="00B85EF8"/>
    <w:rsid w:val="00B864CD"/>
    <w:rsid w:val="00B867F2"/>
    <w:rsid w:val="00B868C3"/>
    <w:rsid w:val="00B86CA7"/>
    <w:rsid w:val="00B86FE9"/>
    <w:rsid w:val="00B87B20"/>
    <w:rsid w:val="00B87B89"/>
    <w:rsid w:val="00B87EA1"/>
    <w:rsid w:val="00B90835"/>
    <w:rsid w:val="00B90A3E"/>
    <w:rsid w:val="00B90ABC"/>
    <w:rsid w:val="00B90C20"/>
    <w:rsid w:val="00B9134D"/>
    <w:rsid w:val="00B92558"/>
    <w:rsid w:val="00B937E9"/>
    <w:rsid w:val="00B93D0E"/>
    <w:rsid w:val="00B94340"/>
    <w:rsid w:val="00B946FA"/>
    <w:rsid w:val="00B9470F"/>
    <w:rsid w:val="00B954C2"/>
    <w:rsid w:val="00B9559D"/>
    <w:rsid w:val="00B95BAA"/>
    <w:rsid w:val="00B964E4"/>
    <w:rsid w:val="00B9727E"/>
    <w:rsid w:val="00BA00F5"/>
    <w:rsid w:val="00BA0468"/>
    <w:rsid w:val="00BA0615"/>
    <w:rsid w:val="00BA09BE"/>
    <w:rsid w:val="00BA1916"/>
    <w:rsid w:val="00BA1FB3"/>
    <w:rsid w:val="00BA228C"/>
    <w:rsid w:val="00BA2FBF"/>
    <w:rsid w:val="00BA34B2"/>
    <w:rsid w:val="00BA3A59"/>
    <w:rsid w:val="00BA4969"/>
    <w:rsid w:val="00BA4DC4"/>
    <w:rsid w:val="00BA4F36"/>
    <w:rsid w:val="00BA5243"/>
    <w:rsid w:val="00BA537A"/>
    <w:rsid w:val="00BA5499"/>
    <w:rsid w:val="00BA5876"/>
    <w:rsid w:val="00BA5DA8"/>
    <w:rsid w:val="00BA624B"/>
    <w:rsid w:val="00BA6573"/>
    <w:rsid w:val="00BA729E"/>
    <w:rsid w:val="00BA7932"/>
    <w:rsid w:val="00BA79FC"/>
    <w:rsid w:val="00BA7D58"/>
    <w:rsid w:val="00BB01A8"/>
    <w:rsid w:val="00BB0259"/>
    <w:rsid w:val="00BB0264"/>
    <w:rsid w:val="00BB114B"/>
    <w:rsid w:val="00BB1A48"/>
    <w:rsid w:val="00BB327E"/>
    <w:rsid w:val="00BB3904"/>
    <w:rsid w:val="00BB3AEC"/>
    <w:rsid w:val="00BB46C2"/>
    <w:rsid w:val="00BB5F28"/>
    <w:rsid w:val="00BB6389"/>
    <w:rsid w:val="00BB6549"/>
    <w:rsid w:val="00BB67EF"/>
    <w:rsid w:val="00BB6C2A"/>
    <w:rsid w:val="00BB6E06"/>
    <w:rsid w:val="00BB71A7"/>
    <w:rsid w:val="00BB7806"/>
    <w:rsid w:val="00BC0B63"/>
    <w:rsid w:val="00BC0B84"/>
    <w:rsid w:val="00BC0FEA"/>
    <w:rsid w:val="00BC1921"/>
    <w:rsid w:val="00BC1A4D"/>
    <w:rsid w:val="00BC24D4"/>
    <w:rsid w:val="00BC2580"/>
    <w:rsid w:val="00BC26FB"/>
    <w:rsid w:val="00BC28E7"/>
    <w:rsid w:val="00BC2962"/>
    <w:rsid w:val="00BC2ACC"/>
    <w:rsid w:val="00BC2E01"/>
    <w:rsid w:val="00BC2F37"/>
    <w:rsid w:val="00BC3226"/>
    <w:rsid w:val="00BC3AFD"/>
    <w:rsid w:val="00BC3E40"/>
    <w:rsid w:val="00BC3F1C"/>
    <w:rsid w:val="00BC438D"/>
    <w:rsid w:val="00BC52A2"/>
    <w:rsid w:val="00BC5991"/>
    <w:rsid w:val="00BC5AF7"/>
    <w:rsid w:val="00BC7B57"/>
    <w:rsid w:val="00BD0744"/>
    <w:rsid w:val="00BD0E16"/>
    <w:rsid w:val="00BD1239"/>
    <w:rsid w:val="00BD1A1F"/>
    <w:rsid w:val="00BD22B1"/>
    <w:rsid w:val="00BD23E0"/>
    <w:rsid w:val="00BD28A3"/>
    <w:rsid w:val="00BD2B4F"/>
    <w:rsid w:val="00BD2DAD"/>
    <w:rsid w:val="00BD34B2"/>
    <w:rsid w:val="00BD50FF"/>
    <w:rsid w:val="00BD5E5F"/>
    <w:rsid w:val="00BD6266"/>
    <w:rsid w:val="00BD67C5"/>
    <w:rsid w:val="00BD692F"/>
    <w:rsid w:val="00BD6E20"/>
    <w:rsid w:val="00BD757D"/>
    <w:rsid w:val="00BD7A89"/>
    <w:rsid w:val="00BD7C33"/>
    <w:rsid w:val="00BE00BE"/>
    <w:rsid w:val="00BE00EF"/>
    <w:rsid w:val="00BE0192"/>
    <w:rsid w:val="00BE0208"/>
    <w:rsid w:val="00BE0354"/>
    <w:rsid w:val="00BE0D8A"/>
    <w:rsid w:val="00BE1A96"/>
    <w:rsid w:val="00BE1AB7"/>
    <w:rsid w:val="00BE1D29"/>
    <w:rsid w:val="00BE28BD"/>
    <w:rsid w:val="00BE2C75"/>
    <w:rsid w:val="00BE35D4"/>
    <w:rsid w:val="00BE4172"/>
    <w:rsid w:val="00BE4236"/>
    <w:rsid w:val="00BE446C"/>
    <w:rsid w:val="00BE4E84"/>
    <w:rsid w:val="00BE55EA"/>
    <w:rsid w:val="00BE59A1"/>
    <w:rsid w:val="00BE5EBB"/>
    <w:rsid w:val="00BE6448"/>
    <w:rsid w:val="00BE66E9"/>
    <w:rsid w:val="00BE6FDE"/>
    <w:rsid w:val="00BE763E"/>
    <w:rsid w:val="00BE7ABE"/>
    <w:rsid w:val="00BF10EA"/>
    <w:rsid w:val="00BF135D"/>
    <w:rsid w:val="00BF159B"/>
    <w:rsid w:val="00BF1955"/>
    <w:rsid w:val="00BF1A5C"/>
    <w:rsid w:val="00BF1F6D"/>
    <w:rsid w:val="00BF22EA"/>
    <w:rsid w:val="00BF277F"/>
    <w:rsid w:val="00BF2A25"/>
    <w:rsid w:val="00BF3B9A"/>
    <w:rsid w:val="00BF3DE5"/>
    <w:rsid w:val="00BF450D"/>
    <w:rsid w:val="00BF4C64"/>
    <w:rsid w:val="00BF5541"/>
    <w:rsid w:val="00BF5998"/>
    <w:rsid w:val="00BF5E08"/>
    <w:rsid w:val="00BF6599"/>
    <w:rsid w:val="00C00163"/>
    <w:rsid w:val="00C00384"/>
    <w:rsid w:val="00C00680"/>
    <w:rsid w:val="00C01080"/>
    <w:rsid w:val="00C01CD3"/>
    <w:rsid w:val="00C020A8"/>
    <w:rsid w:val="00C02ECD"/>
    <w:rsid w:val="00C0309A"/>
    <w:rsid w:val="00C030DE"/>
    <w:rsid w:val="00C03468"/>
    <w:rsid w:val="00C048CC"/>
    <w:rsid w:val="00C05814"/>
    <w:rsid w:val="00C05DEA"/>
    <w:rsid w:val="00C063CD"/>
    <w:rsid w:val="00C06C51"/>
    <w:rsid w:val="00C077CD"/>
    <w:rsid w:val="00C07A2D"/>
    <w:rsid w:val="00C1056F"/>
    <w:rsid w:val="00C106FC"/>
    <w:rsid w:val="00C1085F"/>
    <w:rsid w:val="00C113CC"/>
    <w:rsid w:val="00C117C5"/>
    <w:rsid w:val="00C11989"/>
    <w:rsid w:val="00C11B9E"/>
    <w:rsid w:val="00C11E20"/>
    <w:rsid w:val="00C120CE"/>
    <w:rsid w:val="00C1215A"/>
    <w:rsid w:val="00C13217"/>
    <w:rsid w:val="00C140A8"/>
    <w:rsid w:val="00C14813"/>
    <w:rsid w:val="00C15039"/>
    <w:rsid w:val="00C15366"/>
    <w:rsid w:val="00C15A66"/>
    <w:rsid w:val="00C15CAE"/>
    <w:rsid w:val="00C16900"/>
    <w:rsid w:val="00C16FD2"/>
    <w:rsid w:val="00C170F2"/>
    <w:rsid w:val="00C171ED"/>
    <w:rsid w:val="00C17278"/>
    <w:rsid w:val="00C17A40"/>
    <w:rsid w:val="00C2050C"/>
    <w:rsid w:val="00C205DF"/>
    <w:rsid w:val="00C2094A"/>
    <w:rsid w:val="00C211F4"/>
    <w:rsid w:val="00C227C2"/>
    <w:rsid w:val="00C22A54"/>
    <w:rsid w:val="00C22CF3"/>
    <w:rsid w:val="00C234F2"/>
    <w:rsid w:val="00C24303"/>
    <w:rsid w:val="00C253E1"/>
    <w:rsid w:val="00C27261"/>
    <w:rsid w:val="00C2775A"/>
    <w:rsid w:val="00C30028"/>
    <w:rsid w:val="00C3056E"/>
    <w:rsid w:val="00C3089A"/>
    <w:rsid w:val="00C308E8"/>
    <w:rsid w:val="00C31224"/>
    <w:rsid w:val="00C31ADC"/>
    <w:rsid w:val="00C31ADF"/>
    <w:rsid w:val="00C31EB8"/>
    <w:rsid w:val="00C32245"/>
    <w:rsid w:val="00C32B27"/>
    <w:rsid w:val="00C32EBF"/>
    <w:rsid w:val="00C3300F"/>
    <w:rsid w:val="00C33379"/>
    <w:rsid w:val="00C33E82"/>
    <w:rsid w:val="00C34226"/>
    <w:rsid w:val="00C349C8"/>
    <w:rsid w:val="00C34FF3"/>
    <w:rsid w:val="00C354A0"/>
    <w:rsid w:val="00C36281"/>
    <w:rsid w:val="00C36F18"/>
    <w:rsid w:val="00C3707E"/>
    <w:rsid w:val="00C37AEA"/>
    <w:rsid w:val="00C40072"/>
    <w:rsid w:val="00C40593"/>
    <w:rsid w:val="00C406C6"/>
    <w:rsid w:val="00C415F1"/>
    <w:rsid w:val="00C41AFC"/>
    <w:rsid w:val="00C41F59"/>
    <w:rsid w:val="00C425D9"/>
    <w:rsid w:val="00C433F8"/>
    <w:rsid w:val="00C4506C"/>
    <w:rsid w:val="00C47155"/>
    <w:rsid w:val="00C50E44"/>
    <w:rsid w:val="00C5102E"/>
    <w:rsid w:val="00C522F8"/>
    <w:rsid w:val="00C524C8"/>
    <w:rsid w:val="00C525D9"/>
    <w:rsid w:val="00C53378"/>
    <w:rsid w:val="00C5361D"/>
    <w:rsid w:val="00C53833"/>
    <w:rsid w:val="00C53D2A"/>
    <w:rsid w:val="00C55527"/>
    <w:rsid w:val="00C56FA6"/>
    <w:rsid w:val="00C573D0"/>
    <w:rsid w:val="00C57AD0"/>
    <w:rsid w:val="00C60ABA"/>
    <w:rsid w:val="00C60D83"/>
    <w:rsid w:val="00C618FC"/>
    <w:rsid w:val="00C6195D"/>
    <w:rsid w:val="00C6261C"/>
    <w:rsid w:val="00C62ABD"/>
    <w:rsid w:val="00C62BA4"/>
    <w:rsid w:val="00C630F9"/>
    <w:rsid w:val="00C632F5"/>
    <w:rsid w:val="00C63E30"/>
    <w:rsid w:val="00C6508C"/>
    <w:rsid w:val="00C65A5D"/>
    <w:rsid w:val="00C6619F"/>
    <w:rsid w:val="00C661D6"/>
    <w:rsid w:val="00C66442"/>
    <w:rsid w:val="00C67206"/>
    <w:rsid w:val="00C675AB"/>
    <w:rsid w:val="00C67948"/>
    <w:rsid w:val="00C67B9C"/>
    <w:rsid w:val="00C7092D"/>
    <w:rsid w:val="00C71CC8"/>
    <w:rsid w:val="00C72139"/>
    <w:rsid w:val="00C72171"/>
    <w:rsid w:val="00C721E8"/>
    <w:rsid w:val="00C73E9F"/>
    <w:rsid w:val="00C7421F"/>
    <w:rsid w:val="00C74A31"/>
    <w:rsid w:val="00C74BD3"/>
    <w:rsid w:val="00C751C1"/>
    <w:rsid w:val="00C75933"/>
    <w:rsid w:val="00C75E7C"/>
    <w:rsid w:val="00C76607"/>
    <w:rsid w:val="00C76A91"/>
    <w:rsid w:val="00C76B5A"/>
    <w:rsid w:val="00C76BB8"/>
    <w:rsid w:val="00C77940"/>
    <w:rsid w:val="00C77E69"/>
    <w:rsid w:val="00C80929"/>
    <w:rsid w:val="00C80DBC"/>
    <w:rsid w:val="00C80EC0"/>
    <w:rsid w:val="00C8128D"/>
    <w:rsid w:val="00C819F8"/>
    <w:rsid w:val="00C81B99"/>
    <w:rsid w:val="00C81F72"/>
    <w:rsid w:val="00C82815"/>
    <w:rsid w:val="00C82DBC"/>
    <w:rsid w:val="00C8347B"/>
    <w:rsid w:val="00C8353A"/>
    <w:rsid w:val="00C84872"/>
    <w:rsid w:val="00C865AF"/>
    <w:rsid w:val="00C86C04"/>
    <w:rsid w:val="00C870D7"/>
    <w:rsid w:val="00C8784B"/>
    <w:rsid w:val="00C87A36"/>
    <w:rsid w:val="00C87B79"/>
    <w:rsid w:val="00C87D2A"/>
    <w:rsid w:val="00C907CB"/>
    <w:rsid w:val="00C91359"/>
    <w:rsid w:val="00C916B8"/>
    <w:rsid w:val="00C9189F"/>
    <w:rsid w:val="00C918FD"/>
    <w:rsid w:val="00C92866"/>
    <w:rsid w:val="00C92B52"/>
    <w:rsid w:val="00C92CAB"/>
    <w:rsid w:val="00C94409"/>
    <w:rsid w:val="00C945AE"/>
    <w:rsid w:val="00C94FE0"/>
    <w:rsid w:val="00C953D1"/>
    <w:rsid w:val="00C95556"/>
    <w:rsid w:val="00C958E9"/>
    <w:rsid w:val="00C95B3E"/>
    <w:rsid w:val="00C966BE"/>
    <w:rsid w:val="00C966C2"/>
    <w:rsid w:val="00C96E4D"/>
    <w:rsid w:val="00C9743C"/>
    <w:rsid w:val="00C9768A"/>
    <w:rsid w:val="00C97F7F"/>
    <w:rsid w:val="00CA1229"/>
    <w:rsid w:val="00CA1E91"/>
    <w:rsid w:val="00CA2655"/>
    <w:rsid w:val="00CA27CB"/>
    <w:rsid w:val="00CA2925"/>
    <w:rsid w:val="00CA2AC8"/>
    <w:rsid w:val="00CA3B28"/>
    <w:rsid w:val="00CA3BDD"/>
    <w:rsid w:val="00CA4CBD"/>
    <w:rsid w:val="00CA4D81"/>
    <w:rsid w:val="00CA544A"/>
    <w:rsid w:val="00CA5859"/>
    <w:rsid w:val="00CA5F43"/>
    <w:rsid w:val="00CA6226"/>
    <w:rsid w:val="00CA62D4"/>
    <w:rsid w:val="00CA6F1E"/>
    <w:rsid w:val="00CA77B6"/>
    <w:rsid w:val="00CB03A1"/>
    <w:rsid w:val="00CB1110"/>
    <w:rsid w:val="00CB1132"/>
    <w:rsid w:val="00CB1DB8"/>
    <w:rsid w:val="00CB223F"/>
    <w:rsid w:val="00CB2261"/>
    <w:rsid w:val="00CB2495"/>
    <w:rsid w:val="00CB28EB"/>
    <w:rsid w:val="00CB31D9"/>
    <w:rsid w:val="00CB341E"/>
    <w:rsid w:val="00CB35FC"/>
    <w:rsid w:val="00CB3D4A"/>
    <w:rsid w:val="00CB401C"/>
    <w:rsid w:val="00CB4645"/>
    <w:rsid w:val="00CB4B16"/>
    <w:rsid w:val="00CB5D30"/>
    <w:rsid w:val="00CB5EFA"/>
    <w:rsid w:val="00CB68B5"/>
    <w:rsid w:val="00CB6E5A"/>
    <w:rsid w:val="00CB71FC"/>
    <w:rsid w:val="00CB7A44"/>
    <w:rsid w:val="00CC0482"/>
    <w:rsid w:val="00CC096E"/>
    <w:rsid w:val="00CC0ECB"/>
    <w:rsid w:val="00CC13B5"/>
    <w:rsid w:val="00CC1D2D"/>
    <w:rsid w:val="00CC1EA2"/>
    <w:rsid w:val="00CC2051"/>
    <w:rsid w:val="00CC2252"/>
    <w:rsid w:val="00CC230B"/>
    <w:rsid w:val="00CC27DC"/>
    <w:rsid w:val="00CC2C2F"/>
    <w:rsid w:val="00CC3335"/>
    <w:rsid w:val="00CC3B6B"/>
    <w:rsid w:val="00CC46CD"/>
    <w:rsid w:val="00CC46D4"/>
    <w:rsid w:val="00CC51C5"/>
    <w:rsid w:val="00CC5231"/>
    <w:rsid w:val="00CC5E25"/>
    <w:rsid w:val="00CC6AE3"/>
    <w:rsid w:val="00CC6B5D"/>
    <w:rsid w:val="00CC723C"/>
    <w:rsid w:val="00CC7932"/>
    <w:rsid w:val="00CC7B76"/>
    <w:rsid w:val="00CC7EF3"/>
    <w:rsid w:val="00CD06B1"/>
    <w:rsid w:val="00CD1B77"/>
    <w:rsid w:val="00CD2621"/>
    <w:rsid w:val="00CD2BEF"/>
    <w:rsid w:val="00CD2D65"/>
    <w:rsid w:val="00CD4FD8"/>
    <w:rsid w:val="00CD52AF"/>
    <w:rsid w:val="00CD52F9"/>
    <w:rsid w:val="00CD58E5"/>
    <w:rsid w:val="00CD6553"/>
    <w:rsid w:val="00CD7A46"/>
    <w:rsid w:val="00CE07B5"/>
    <w:rsid w:val="00CE0BB8"/>
    <w:rsid w:val="00CE272F"/>
    <w:rsid w:val="00CE2A81"/>
    <w:rsid w:val="00CE31BD"/>
    <w:rsid w:val="00CE458B"/>
    <w:rsid w:val="00CE56FC"/>
    <w:rsid w:val="00CE5C68"/>
    <w:rsid w:val="00CE5E87"/>
    <w:rsid w:val="00CE6227"/>
    <w:rsid w:val="00CE6CF2"/>
    <w:rsid w:val="00CE70A7"/>
    <w:rsid w:val="00CE7344"/>
    <w:rsid w:val="00CE798B"/>
    <w:rsid w:val="00CE7AA5"/>
    <w:rsid w:val="00CE7E14"/>
    <w:rsid w:val="00CF07EF"/>
    <w:rsid w:val="00CF0E70"/>
    <w:rsid w:val="00CF119F"/>
    <w:rsid w:val="00CF199F"/>
    <w:rsid w:val="00CF217B"/>
    <w:rsid w:val="00CF2571"/>
    <w:rsid w:val="00CF275F"/>
    <w:rsid w:val="00CF28D9"/>
    <w:rsid w:val="00CF2AF6"/>
    <w:rsid w:val="00CF3314"/>
    <w:rsid w:val="00CF3796"/>
    <w:rsid w:val="00CF445C"/>
    <w:rsid w:val="00CF4732"/>
    <w:rsid w:val="00CF4B2F"/>
    <w:rsid w:val="00CF4D0B"/>
    <w:rsid w:val="00CF522F"/>
    <w:rsid w:val="00CF55B7"/>
    <w:rsid w:val="00CF56F9"/>
    <w:rsid w:val="00CF593E"/>
    <w:rsid w:val="00CF59BD"/>
    <w:rsid w:val="00CF6506"/>
    <w:rsid w:val="00CF69B5"/>
    <w:rsid w:val="00CF7B76"/>
    <w:rsid w:val="00CF7DC4"/>
    <w:rsid w:val="00D001FF"/>
    <w:rsid w:val="00D0029C"/>
    <w:rsid w:val="00D00495"/>
    <w:rsid w:val="00D0130B"/>
    <w:rsid w:val="00D014C4"/>
    <w:rsid w:val="00D01AA6"/>
    <w:rsid w:val="00D031E0"/>
    <w:rsid w:val="00D03548"/>
    <w:rsid w:val="00D03632"/>
    <w:rsid w:val="00D03640"/>
    <w:rsid w:val="00D03C9F"/>
    <w:rsid w:val="00D04B6C"/>
    <w:rsid w:val="00D057E2"/>
    <w:rsid w:val="00D05D40"/>
    <w:rsid w:val="00D05D92"/>
    <w:rsid w:val="00D05FC9"/>
    <w:rsid w:val="00D0756A"/>
    <w:rsid w:val="00D079A5"/>
    <w:rsid w:val="00D07A54"/>
    <w:rsid w:val="00D106AF"/>
    <w:rsid w:val="00D10C81"/>
    <w:rsid w:val="00D11CFE"/>
    <w:rsid w:val="00D128E5"/>
    <w:rsid w:val="00D12E05"/>
    <w:rsid w:val="00D13DA4"/>
    <w:rsid w:val="00D13E23"/>
    <w:rsid w:val="00D14F45"/>
    <w:rsid w:val="00D15FD5"/>
    <w:rsid w:val="00D1621D"/>
    <w:rsid w:val="00D16682"/>
    <w:rsid w:val="00D1708D"/>
    <w:rsid w:val="00D170EA"/>
    <w:rsid w:val="00D17265"/>
    <w:rsid w:val="00D1760B"/>
    <w:rsid w:val="00D17E6C"/>
    <w:rsid w:val="00D20384"/>
    <w:rsid w:val="00D20552"/>
    <w:rsid w:val="00D20872"/>
    <w:rsid w:val="00D20AAA"/>
    <w:rsid w:val="00D20B21"/>
    <w:rsid w:val="00D20B54"/>
    <w:rsid w:val="00D20FE3"/>
    <w:rsid w:val="00D22C9F"/>
    <w:rsid w:val="00D22D2D"/>
    <w:rsid w:val="00D231C0"/>
    <w:rsid w:val="00D2358C"/>
    <w:rsid w:val="00D23C80"/>
    <w:rsid w:val="00D23F8C"/>
    <w:rsid w:val="00D246EC"/>
    <w:rsid w:val="00D24D90"/>
    <w:rsid w:val="00D24E7E"/>
    <w:rsid w:val="00D257A5"/>
    <w:rsid w:val="00D259F3"/>
    <w:rsid w:val="00D26584"/>
    <w:rsid w:val="00D267EB"/>
    <w:rsid w:val="00D27B79"/>
    <w:rsid w:val="00D27E44"/>
    <w:rsid w:val="00D302FD"/>
    <w:rsid w:val="00D311EB"/>
    <w:rsid w:val="00D314F9"/>
    <w:rsid w:val="00D319A8"/>
    <w:rsid w:val="00D31B33"/>
    <w:rsid w:val="00D33008"/>
    <w:rsid w:val="00D337CA"/>
    <w:rsid w:val="00D33C10"/>
    <w:rsid w:val="00D34278"/>
    <w:rsid w:val="00D34BE3"/>
    <w:rsid w:val="00D34EF1"/>
    <w:rsid w:val="00D357A1"/>
    <w:rsid w:val="00D36E7F"/>
    <w:rsid w:val="00D400E9"/>
    <w:rsid w:val="00D40BFB"/>
    <w:rsid w:val="00D40DE7"/>
    <w:rsid w:val="00D413D3"/>
    <w:rsid w:val="00D41D0A"/>
    <w:rsid w:val="00D428FD"/>
    <w:rsid w:val="00D435CB"/>
    <w:rsid w:val="00D43EC1"/>
    <w:rsid w:val="00D4529C"/>
    <w:rsid w:val="00D45819"/>
    <w:rsid w:val="00D459C3"/>
    <w:rsid w:val="00D45A56"/>
    <w:rsid w:val="00D45CFF"/>
    <w:rsid w:val="00D45F65"/>
    <w:rsid w:val="00D46D9F"/>
    <w:rsid w:val="00D4717F"/>
    <w:rsid w:val="00D47578"/>
    <w:rsid w:val="00D478C5"/>
    <w:rsid w:val="00D47E7E"/>
    <w:rsid w:val="00D500B8"/>
    <w:rsid w:val="00D50CD3"/>
    <w:rsid w:val="00D51313"/>
    <w:rsid w:val="00D5133B"/>
    <w:rsid w:val="00D51B80"/>
    <w:rsid w:val="00D522DD"/>
    <w:rsid w:val="00D52333"/>
    <w:rsid w:val="00D525F6"/>
    <w:rsid w:val="00D526F5"/>
    <w:rsid w:val="00D52724"/>
    <w:rsid w:val="00D52A77"/>
    <w:rsid w:val="00D52C97"/>
    <w:rsid w:val="00D53357"/>
    <w:rsid w:val="00D53F88"/>
    <w:rsid w:val="00D54143"/>
    <w:rsid w:val="00D5435E"/>
    <w:rsid w:val="00D55208"/>
    <w:rsid w:val="00D55C9D"/>
    <w:rsid w:val="00D56367"/>
    <w:rsid w:val="00D56930"/>
    <w:rsid w:val="00D56B68"/>
    <w:rsid w:val="00D570DB"/>
    <w:rsid w:val="00D575E9"/>
    <w:rsid w:val="00D575F6"/>
    <w:rsid w:val="00D57868"/>
    <w:rsid w:val="00D57BE9"/>
    <w:rsid w:val="00D57CA5"/>
    <w:rsid w:val="00D60833"/>
    <w:rsid w:val="00D63A99"/>
    <w:rsid w:val="00D63AA4"/>
    <w:rsid w:val="00D640F2"/>
    <w:rsid w:val="00D64480"/>
    <w:rsid w:val="00D648F4"/>
    <w:rsid w:val="00D65564"/>
    <w:rsid w:val="00D655D4"/>
    <w:rsid w:val="00D658E9"/>
    <w:rsid w:val="00D65C49"/>
    <w:rsid w:val="00D666AF"/>
    <w:rsid w:val="00D66766"/>
    <w:rsid w:val="00D66BC1"/>
    <w:rsid w:val="00D6719F"/>
    <w:rsid w:val="00D673F1"/>
    <w:rsid w:val="00D67B45"/>
    <w:rsid w:val="00D719D0"/>
    <w:rsid w:val="00D71DC8"/>
    <w:rsid w:val="00D72469"/>
    <w:rsid w:val="00D7251D"/>
    <w:rsid w:val="00D72A31"/>
    <w:rsid w:val="00D7318C"/>
    <w:rsid w:val="00D732F8"/>
    <w:rsid w:val="00D7347E"/>
    <w:rsid w:val="00D73F59"/>
    <w:rsid w:val="00D7507C"/>
    <w:rsid w:val="00D750DF"/>
    <w:rsid w:val="00D75C7B"/>
    <w:rsid w:val="00D762A0"/>
    <w:rsid w:val="00D7657F"/>
    <w:rsid w:val="00D76825"/>
    <w:rsid w:val="00D76BE3"/>
    <w:rsid w:val="00D77099"/>
    <w:rsid w:val="00D7791A"/>
    <w:rsid w:val="00D77E27"/>
    <w:rsid w:val="00D803FD"/>
    <w:rsid w:val="00D8069D"/>
    <w:rsid w:val="00D80D06"/>
    <w:rsid w:val="00D814AA"/>
    <w:rsid w:val="00D8196D"/>
    <w:rsid w:val="00D81A6F"/>
    <w:rsid w:val="00D82945"/>
    <w:rsid w:val="00D829B4"/>
    <w:rsid w:val="00D8340A"/>
    <w:rsid w:val="00D846FC"/>
    <w:rsid w:val="00D8527B"/>
    <w:rsid w:val="00D85CAE"/>
    <w:rsid w:val="00D85D36"/>
    <w:rsid w:val="00D85F27"/>
    <w:rsid w:val="00D86077"/>
    <w:rsid w:val="00D870D2"/>
    <w:rsid w:val="00D874AC"/>
    <w:rsid w:val="00D87F2C"/>
    <w:rsid w:val="00D915C9"/>
    <w:rsid w:val="00D9163B"/>
    <w:rsid w:val="00D916D0"/>
    <w:rsid w:val="00D91CE3"/>
    <w:rsid w:val="00D9204B"/>
    <w:rsid w:val="00D920E5"/>
    <w:rsid w:val="00D92E07"/>
    <w:rsid w:val="00D93A42"/>
    <w:rsid w:val="00D93FEE"/>
    <w:rsid w:val="00D9428D"/>
    <w:rsid w:val="00D94354"/>
    <w:rsid w:val="00D94C8B"/>
    <w:rsid w:val="00D955D7"/>
    <w:rsid w:val="00D96624"/>
    <w:rsid w:val="00D968C6"/>
    <w:rsid w:val="00D96D32"/>
    <w:rsid w:val="00D97189"/>
    <w:rsid w:val="00D9766D"/>
    <w:rsid w:val="00D97E13"/>
    <w:rsid w:val="00D97E90"/>
    <w:rsid w:val="00DA0F1D"/>
    <w:rsid w:val="00DA1596"/>
    <w:rsid w:val="00DA28CA"/>
    <w:rsid w:val="00DA2E30"/>
    <w:rsid w:val="00DA32EA"/>
    <w:rsid w:val="00DA3484"/>
    <w:rsid w:val="00DA3540"/>
    <w:rsid w:val="00DA375C"/>
    <w:rsid w:val="00DA3C06"/>
    <w:rsid w:val="00DA42F2"/>
    <w:rsid w:val="00DA4377"/>
    <w:rsid w:val="00DA4694"/>
    <w:rsid w:val="00DA4950"/>
    <w:rsid w:val="00DA496F"/>
    <w:rsid w:val="00DA4992"/>
    <w:rsid w:val="00DA61C5"/>
    <w:rsid w:val="00DA6352"/>
    <w:rsid w:val="00DA655F"/>
    <w:rsid w:val="00DA66C4"/>
    <w:rsid w:val="00DA698A"/>
    <w:rsid w:val="00DA79B0"/>
    <w:rsid w:val="00DA7E01"/>
    <w:rsid w:val="00DB0064"/>
    <w:rsid w:val="00DB0558"/>
    <w:rsid w:val="00DB0782"/>
    <w:rsid w:val="00DB0A1C"/>
    <w:rsid w:val="00DB0B79"/>
    <w:rsid w:val="00DB0C65"/>
    <w:rsid w:val="00DB0C8F"/>
    <w:rsid w:val="00DB0FA0"/>
    <w:rsid w:val="00DB1DD0"/>
    <w:rsid w:val="00DB1F76"/>
    <w:rsid w:val="00DB23A3"/>
    <w:rsid w:val="00DB2727"/>
    <w:rsid w:val="00DB2BFC"/>
    <w:rsid w:val="00DB356F"/>
    <w:rsid w:val="00DB3744"/>
    <w:rsid w:val="00DB380C"/>
    <w:rsid w:val="00DB3C34"/>
    <w:rsid w:val="00DB45E7"/>
    <w:rsid w:val="00DB4A30"/>
    <w:rsid w:val="00DB4BA0"/>
    <w:rsid w:val="00DB5192"/>
    <w:rsid w:val="00DB601F"/>
    <w:rsid w:val="00DB73A8"/>
    <w:rsid w:val="00DB78C3"/>
    <w:rsid w:val="00DC0533"/>
    <w:rsid w:val="00DC1646"/>
    <w:rsid w:val="00DC1CA5"/>
    <w:rsid w:val="00DC1D79"/>
    <w:rsid w:val="00DC269F"/>
    <w:rsid w:val="00DC328A"/>
    <w:rsid w:val="00DC39A3"/>
    <w:rsid w:val="00DC500B"/>
    <w:rsid w:val="00DC59A5"/>
    <w:rsid w:val="00DC608E"/>
    <w:rsid w:val="00DC6323"/>
    <w:rsid w:val="00DC656E"/>
    <w:rsid w:val="00DC6595"/>
    <w:rsid w:val="00DC66F0"/>
    <w:rsid w:val="00DC69F7"/>
    <w:rsid w:val="00DC71F4"/>
    <w:rsid w:val="00DC770D"/>
    <w:rsid w:val="00DC7EEC"/>
    <w:rsid w:val="00DD001E"/>
    <w:rsid w:val="00DD00D6"/>
    <w:rsid w:val="00DD06F1"/>
    <w:rsid w:val="00DD0C6D"/>
    <w:rsid w:val="00DD0ED0"/>
    <w:rsid w:val="00DD0EF8"/>
    <w:rsid w:val="00DD149F"/>
    <w:rsid w:val="00DD1723"/>
    <w:rsid w:val="00DD185F"/>
    <w:rsid w:val="00DD223A"/>
    <w:rsid w:val="00DD2809"/>
    <w:rsid w:val="00DD2818"/>
    <w:rsid w:val="00DD2CAA"/>
    <w:rsid w:val="00DD2D33"/>
    <w:rsid w:val="00DD3227"/>
    <w:rsid w:val="00DD35A1"/>
    <w:rsid w:val="00DD5318"/>
    <w:rsid w:val="00DD5761"/>
    <w:rsid w:val="00DD57E6"/>
    <w:rsid w:val="00DD581C"/>
    <w:rsid w:val="00DD6D7E"/>
    <w:rsid w:val="00DD6F07"/>
    <w:rsid w:val="00DE0007"/>
    <w:rsid w:val="00DE087D"/>
    <w:rsid w:val="00DE0EA3"/>
    <w:rsid w:val="00DE27B6"/>
    <w:rsid w:val="00DE313D"/>
    <w:rsid w:val="00DE343D"/>
    <w:rsid w:val="00DE3566"/>
    <w:rsid w:val="00DE3790"/>
    <w:rsid w:val="00DE40BA"/>
    <w:rsid w:val="00DE4548"/>
    <w:rsid w:val="00DE4909"/>
    <w:rsid w:val="00DE4D1B"/>
    <w:rsid w:val="00DE4FD3"/>
    <w:rsid w:val="00DE5600"/>
    <w:rsid w:val="00DE5C40"/>
    <w:rsid w:val="00DE5C48"/>
    <w:rsid w:val="00DE5C8C"/>
    <w:rsid w:val="00DE5CD4"/>
    <w:rsid w:val="00DE60AA"/>
    <w:rsid w:val="00DE6B9B"/>
    <w:rsid w:val="00DE6BB6"/>
    <w:rsid w:val="00DF0426"/>
    <w:rsid w:val="00DF07C3"/>
    <w:rsid w:val="00DF17E4"/>
    <w:rsid w:val="00DF17F0"/>
    <w:rsid w:val="00DF1B62"/>
    <w:rsid w:val="00DF212D"/>
    <w:rsid w:val="00DF23CE"/>
    <w:rsid w:val="00DF38E1"/>
    <w:rsid w:val="00DF3C77"/>
    <w:rsid w:val="00DF4AAB"/>
    <w:rsid w:val="00DF4BC8"/>
    <w:rsid w:val="00DF4F99"/>
    <w:rsid w:val="00DF5243"/>
    <w:rsid w:val="00DF55DF"/>
    <w:rsid w:val="00DF58AD"/>
    <w:rsid w:val="00DF61A6"/>
    <w:rsid w:val="00DF69E7"/>
    <w:rsid w:val="00DF779D"/>
    <w:rsid w:val="00DF78E5"/>
    <w:rsid w:val="00DF7B3C"/>
    <w:rsid w:val="00E00334"/>
    <w:rsid w:val="00E00946"/>
    <w:rsid w:val="00E01620"/>
    <w:rsid w:val="00E018A3"/>
    <w:rsid w:val="00E01A98"/>
    <w:rsid w:val="00E01EFB"/>
    <w:rsid w:val="00E02B3B"/>
    <w:rsid w:val="00E02D2F"/>
    <w:rsid w:val="00E03321"/>
    <w:rsid w:val="00E0467D"/>
    <w:rsid w:val="00E0476B"/>
    <w:rsid w:val="00E04DC1"/>
    <w:rsid w:val="00E050DE"/>
    <w:rsid w:val="00E05283"/>
    <w:rsid w:val="00E05F5F"/>
    <w:rsid w:val="00E06250"/>
    <w:rsid w:val="00E06395"/>
    <w:rsid w:val="00E0681D"/>
    <w:rsid w:val="00E06967"/>
    <w:rsid w:val="00E06CC2"/>
    <w:rsid w:val="00E07ADF"/>
    <w:rsid w:val="00E07C93"/>
    <w:rsid w:val="00E10B46"/>
    <w:rsid w:val="00E10C72"/>
    <w:rsid w:val="00E11422"/>
    <w:rsid w:val="00E11989"/>
    <w:rsid w:val="00E11B3E"/>
    <w:rsid w:val="00E11D7F"/>
    <w:rsid w:val="00E12C3B"/>
    <w:rsid w:val="00E12C9E"/>
    <w:rsid w:val="00E13044"/>
    <w:rsid w:val="00E1389B"/>
    <w:rsid w:val="00E142C9"/>
    <w:rsid w:val="00E144DE"/>
    <w:rsid w:val="00E1488F"/>
    <w:rsid w:val="00E15103"/>
    <w:rsid w:val="00E15128"/>
    <w:rsid w:val="00E15665"/>
    <w:rsid w:val="00E1642B"/>
    <w:rsid w:val="00E16D0F"/>
    <w:rsid w:val="00E17349"/>
    <w:rsid w:val="00E17D34"/>
    <w:rsid w:val="00E20273"/>
    <w:rsid w:val="00E208E1"/>
    <w:rsid w:val="00E20EED"/>
    <w:rsid w:val="00E21549"/>
    <w:rsid w:val="00E215E0"/>
    <w:rsid w:val="00E2206E"/>
    <w:rsid w:val="00E22843"/>
    <w:rsid w:val="00E22A80"/>
    <w:rsid w:val="00E23231"/>
    <w:rsid w:val="00E23376"/>
    <w:rsid w:val="00E24410"/>
    <w:rsid w:val="00E24742"/>
    <w:rsid w:val="00E2479D"/>
    <w:rsid w:val="00E247B7"/>
    <w:rsid w:val="00E24D9B"/>
    <w:rsid w:val="00E24EA3"/>
    <w:rsid w:val="00E253E0"/>
    <w:rsid w:val="00E26616"/>
    <w:rsid w:val="00E26C50"/>
    <w:rsid w:val="00E27246"/>
    <w:rsid w:val="00E30AC8"/>
    <w:rsid w:val="00E30F4F"/>
    <w:rsid w:val="00E30F67"/>
    <w:rsid w:val="00E314E6"/>
    <w:rsid w:val="00E31547"/>
    <w:rsid w:val="00E315EF"/>
    <w:rsid w:val="00E317A2"/>
    <w:rsid w:val="00E31CCE"/>
    <w:rsid w:val="00E328A9"/>
    <w:rsid w:val="00E33360"/>
    <w:rsid w:val="00E33DDF"/>
    <w:rsid w:val="00E33F8B"/>
    <w:rsid w:val="00E35C65"/>
    <w:rsid w:val="00E35E8C"/>
    <w:rsid w:val="00E360D0"/>
    <w:rsid w:val="00E3681A"/>
    <w:rsid w:val="00E3689A"/>
    <w:rsid w:val="00E36A85"/>
    <w:rsid w:val="00E36E07"/>
    <w:rsid w:val="00E37133"/>
    <w:rsid w:val="00E374E0"/>
    <w:rsid w:val="00E37973"/>
    <w:rsid w:val="00E40443"/>
    <w:rsid w:val="00E40793"/>
    <w:rsid w:val="00E40DC5"/>
    <w:rsid w:val="00E41226"/>
    <w:rsid w:val="00E42364"/>
    <w:rsid w:val="00E42663"/>
    <w:rsid w:val="00E427C4"/>
    <w:rsid w:val="00E427EF"/>
    <w:rsid w:val="00E43294"/>
    <w:rsid w:val="00E441DB"/>
    <w:rsid w:val="00E44361"/>
    <w:rsid w:val="00E4565A"/>
    <w:rsid w:val="00E45674"/>
    <w:rsid w:val="00E46198"/>
    <w:rsid w:val="00E46372"/>
    <w:rsid w:val="00E46791"/>
    <w:rsid w:val="00E468EB"/>
    <w:rsid w:val="00E506E3"/>
    <w:rsid w:val="00E50E8A"/>
    <w:rsid w:val="00E51184"/>
    <w:rsid w:val="00E52630"/>
    <w:rsid w:val="00E527C9"/>
    <w:rsid w:val="00E529B2"/>
    <w:rsid w:val="00E5315B"/>
    <w:rsid w:val="00E53304"/>
    <w:rsid w:val="00E538BA"/>
    <w:rsid w:val="00E542F8"/>
    <w:rsid w:val="00E54852"/>
    <w:rsid w:val="00E55674"/>
    <w:rsid w:val="00E556F2"/>
    <w:rsid w:val="00E5594F"/>
    <w:rsid w:val="00E56395"/>
    <w:rsid w:val="00E56CC4"/>
    <w:rsid w:val="00E56DC2"/>
    <w:rsid w:val="00E56F06"/>
    <w:rsid w:val="00E57082"/>
    <w:rsid w:val="00E57E27"/>
    <w:rsid w:val="00E605F6"/>
    <w:rsid w:val="00E608DA"/>
    <w:rsid w:val="00E60CDE"/>
    <w:rsid w:val="00E611DF"/>
    <w:rsid w:val="00E6196E"/>
    <w:rsid w:val="00E61D65"/>
    <w:rsid w:val="00E622A6"/>
    <w:rsid w:val="00E64BFD"/>
    <w:rsid w:val="00E65BC7"/>
    <w:rsid w:val="00E66001"/>
    <w:rsid w:val="00E66408"/>
    <w:rsid w:val="00E66E88"/>
    <w:rsid w:val="00E676C6"/>
    <w:rsid w:val="00E67F3D"/>
    <w:rsid w:val="00E708C2"/>
    <w:rsid w:val="00E70AF3"/>
    <w:rsid w:val="00E70B3D"/>
    <w:rsid w:val="00E71EF7"/>
    <w:rsid w:val="00E727E2"/>
    <w:rsid w:val="00E72AC0"/>
    <w:rsid w:val="00E72E7E"/>
    <w:rsid w:val="00E733C3"/>
    <w:rsid w:val="00E7362D"/>
    <w:rsid w:val="00E7373F"/>
    <w:rsid w:val="00E74207"/>
    <w:rsid w:val="00E74389"/>
    <w:rsid w:val="00E74758"/>
    <w:rsid w:val="00E74D4F"/>
    <w:rsid w:val="00E74F07"/>
    <w:rsid w:val="00E7511C"/>
    <w:rsid w:val="00E75199"/>
    <w:rsid w:val="00E7519B"/>
    <w:rsid w:val="00E751B8"/>
    <w:rsid w:val="00E7585A"/>
    <w:rsid w:val="00E765C2"/>
    <w:rsid w:val="00E77F58"/>
    <w:rsid w:val="00E82036"/>
    <w:rsid w:val="00E83522"/>
    <w:rsid w:val="00E84595"/>
    <w:rsid w:val="00E845EE"/>
    <w:rsid w:val="00E84F7A"/>
    <w:rsid w:val="00E850BF"/>
    <w:rsid w:val="00E85965"/>
    <w:rsid w:val="00E8617C"/>
    <w:rsid w:val="00E86A24"/>
    <w:rsid w:val="00E909C1"/>
    <w:rsid w:val="00E92091"/>
    <w:rsid w:val="00E92965"/>
    <w:rsid w:val="00E92B63"/>
    <w:rsid w:val="00E92F7B"/>
    <w:rsid w:val="00E93377"/>
    <w:rsid w:val="00E93E76"/>
    <w:rsid w:val="00E943E6"/>
    <w:rsid w:val="00E94C45"/>
    <w:rsid w:val="00E94FCE"/>
    <w:rsid w:val="00E96518"/>
    <w:rsid w:val="00E96EF0"/>
    <w:rsid w:val="00E971E9"/>
    <w:rsid w:val="00E97246"/>
    <w:rsid w:val="00E97B4F"/>
    <w:rsid w:val="00EA01A7"/>
    <w:rsid w:val="00EA057B"/>
    <w:rsid w:val="00EA05CD"/>
    <w:rsid w:val="00EA0C1E"/>
    <w:rsid w:val="00EA0DE0"/>
    <w:rsid w:val="00EA124C"/>
    <w:rsid w:val="00EA147A"/>
    <w:rsid w:val="00EA1594"/>
    <w:rsid w:val="00EA2162"/>
    <w:rsid w:val="00EA2AB9"/>
    <w:rsid w:val="00EA2ED4"/>
    <w:rsid w:val="00EA2FF5"/>
    <w:rsid w:val="00EA3C2A"/>
    <w:rsid w:val="00EA421B"/>
    <w:rsid w:val="00EA4AEA"/>
    <w:rsid w:val="00EA5E1A"/>
    <w:rsid w:val="00EA66F1"/>
    <w:rsid w:val="00EA6B0F"/>
    <w:rsid w:val="00EA781E"/>
    <w:rsid w:val="00EA7B90"/>
    <w:rsid w:val="00EA7F99"/>
    <w:rsid w:val="00EB00F5"/>
    <w:rsid w:val="00EB02C1"/>
    <w:rsid w:val="00EB0793"/>
    <w:rsid w:val="00EB093E"/>
    <w:rsid w:val="00EB1664"/>
    <w:rsid w:val="00EB17E9"/>
    <w:rsid w:val="00EB1B58"/>
    <w:rsid w:val="00EB1C09"/>
    <w:rsid w:val="00EB200F"/>
    <w:rsid w:val="00EB2599"/>
    <w:rsid w:val="00EB2A2A"/>
    <w:rsid w:val="00EB37EC"/>
    <w:rsid w:val="00EB3B1E"/>
    <w:rsid w:val="00EB3F52"/>
    <w:rsid w:val="00EB4EB7"/>
    <w:rsid w:val="00EB5438"/>
    <w:rsid w:val="00EB6638"/>
    <w:rsid w:val="00EC0297"/>
    <w:rsid w:val="00EC0376"/>
    <w:rsid w:val="00EC08D0"/>
    <w:rsid w:val="00EC097E"/>
    <w:rsid w:val="00EC0A95"/>
    <w:rsid w:val="00EC0EE9"/>
    <w:rsid w:val="00EC16C2"/>
    <w:rsid w:val="00EC1F69"/>
    <w:rsid w:val="00EC25ED"/>
    <w:rsid w:val="00EC281B"/>
    <w:rsid w:val="00EC2CF1"/>
    <w:rsid w:val="00EC2D7C"/>
    <w:rsid w:val="00EC2F13"/>
    <w:rsid w:val="00EC33DC"/>
    <w:rsid w:val="00EC3597"/>
    <w:rsid w:val="00EC3FBE"/>
    <w:rsid w:val="00EC40BF"/>
    <w:rsid w:val="00EC4319"/>
    <w:rsid w:val="00EC4403"/>
    <w:rsid w:val="00EC56A6"/>
    <w:rsid w:val="00EC60C4"/>
    <w:rsid w:val="00EC6696"/>
    <w:rsid w:val="00EC6A4E"/>
    <w:rsid w:val="00EC6C59"/>
    <w:rsid w:val="00EC6ED8"/>
    <w:rsid w:val="00EC708D"/>
    <w:rsid w:val="00EC70E1"/>
    <w:rsid w:val="00EC7238"/>
    <w:rsid w:val="00EC72EF"/>
    <w:rsid w:val="00EC7616"/>
    <w:rsid w:val="00EC774B"/>
    <w:rsid w:val="00EC78C9"/>
    <w:rsid w:val="00EC7AE4"/>
    <w:rsid w:val="00ED0698"/>
    <w:rsid w:val="00ED0880"/>
    <w:rsid w:val="00ED0A50"/>
    <w:rsid w:val="00ED143E"/>
    <w:rsid w:val="00ED144C"/>
    <w:rsid w:val="00ED1D52"/>
    <w:rsid w:val="00ED3134"/>
    <w:rsid w:val="00ED35F6"/>
    <w:rsid w:val="00ED5796"/>
    <w:rsid w:val="00ED5B6B"/>
    <w:rsid w:val="00ED66DA"/>
    <w:rsid w:val="00ED6C0E"/>
    <w:rsid w:val="00ED6ED0"/>
    <w:rsid w:val="00ED764B"/>
    <w:rsid w:val="00ED7F1E"/>
    <w:rsid w:val="00EE131F"/>
    <w:rsid w:val="00EE188A"/>
    <w:rsid w:val="00EE1E43"/>
    <w:rsid w:val="00EE22E1"/>
    <w:rsid w:val="00EE2333"/>
    <w:rsid w:val="00EE2CA3"/>
    <w:rsid w:val="00EE3970"/>
    <w:rsid w:val="00EE3B8D"/>
    <w:rsid w:val="00EE4982"/>
    <w:rsid w:val="00EE53F3"/>
    <w:rsid w:val="00EE5900"/>
    <w:rsid w:val="00EE5BAA"/>
    <w:rsid w:val="00EE5E97"/>
    <w:rsid w:val="00EE626B"/>
    <w:rsid w:val="00EE72D0"/>
    <w:rsid w:val="00EE7544"/>
    <w:rsid w:val="00EE7A77"/>
    <w:rsid w:val="00EE7E4F"/>
    <w:rsid w:val="00EF1920"/>
    <w:rsid w:val="00EF19E2"/>
    <w:rsid w:val="00EF1C91"/>
    <w:rsid w:val="00EF29E7"/>
    <w:rsid w:val="00EF2C73"/>
    <w:rsid w:val="00EF2EEF"/>
    <w:rsid w:val="00EF3685"/>
    <w:rsid w:val="00EF3845"/>
    <w:rsid w:val="00EF3CE2"/>
    <w:rsid w:val="00EF3F28"/>
    <w:rsid w:val="00EF40F2"/>
    <w:rsid w:val="00EF46F7"/>
    <w:rsid w:val="00EF49E0"/>
    <w:rsid w:val="00EF4D6F"/>
    <w:rsid w:val="00EF56FB"/>
    <w:rsid w:val="00EF5C96"/>
    <w:rsid w:val="00EF6128"/>
    <w:rsid w:val="00EF797B"/>
    <w:rsid w:val="00F00507"/>
    <w:rsid w:val="00F00710"/>
    <w:rsid w:val="00F00CD3"/>
    <w:rsid w:val="00F00D9B"/>
    <w:rsid w:val="00F01949"/>
    <w:rsid w:val="00F01F98"/>
    <w:rsid w:val="00F0253E"/>
    <w:rsid w:val="00F0375C"/>
    <w:rsid w:val="00F03A84"/>
    <w:rsid w:val="00F047C7"/>
    <w:rsid w:val="00F0504A"/>
    <w:rsid w:val="00F053EF"/>
    <w:rsid w:val="00F059DD"/>
    <w:rsid w:val="00F05C4D"/>
    <w:rsid w:val="00F06136"/>
    <w:rsid w:val="00F06163"/>
    <w:rsid w:val="00F06871"/>
    <w:rsid w:val="00F070E4"/>
    <w:rsid w:val="00F077D9"/>
    <w:rsid w:val="00F102C8"/>
    <w:rsid w:val="00F1045F"/>
    <w:rsid w:val="00F104CA"/>
    <w:rsid w:val="00F104FD"/>
    <w:rsid w:val="00F10554"/>
    <w:rsid w:val="00F10D5F"/>
    <w:rsid w:val="00F1150E"/>
    <w:rsid w:val="00F1223A"/>
    <w:rsid w:val="00F127A8"/>
    <w:rsid w:val="00F128ED"/>
    <w:rsid w:val="00F12EA3"/>
    <w:rsid w:val="00F13511"/>
    <w:rsid w:val="00F15DBD"/>
    <w:rsid w:val="00F160A1"/>
    <w:rsid w:val="00F168D5"/>
    <w:rsid w:val="00F16B92"/>
    <w:rsid w:val="00F175A0"/>
    <w:rsid w:val="00F17F82"/>
    <w:rsid w:val="00F20626"/>
    <w:rsid w:val="00F2146A"/>
    <w:rsid w:val="00F2172E"/>
    <w:rsid w:val="00F2269E"/>
    <w:rsid w:val="00F22FC0"/>
    <w:rsid w:val="00F23788"/>
    <w:rsid w:val="00F23E3A"/>
    <w:rsid w:val="00F24316"/>
    <w:rsid w:val="00F247D1"/>
    <w:rsid w:val="00F252B7"/>
    <w:rsid w:val="00F27047"/>
    <w:rsid w:val="00F27D89"/>
    <w:rsid w:val="00F3049B"/>
    <w:rsid w:val="00F30AFE"/>
    <w:rsid w:val="00F30DD5"/>
    <w:rsid w:val="00F30F80"/>
    <w:rsid w:val="00F311A0"/>
    <w:rsid w:val="00F31B73"/>
    <w:rsid w:val="00F329F3"/>
    <w:rsid w:val="00F32AA2"/>
    <w:rsid w:val="00F32D49"/>
    <w:rsid w:val="00F330DC"/>
    <w:rsid w:val="00F33376"/>
    <w:rsid w:val="00F338C5"/>
    <w:rsid w:val="00F35F5D"/>
    <w:rsid w:val="00F36022"/>
    <w:rsid w:val="00F3662C"/>
    <w:rsid w:val="00F36919"/>
    <w:rsid w:val="00F40484"/>
    <w:rsid w:val="00F4048E"/>
    <w:rsid w:val="00F409DF"/>
    <w:rsid w:val="00F4146E"/>
    <w:rsid w:val="00F417A6"/>
    <w:rsid w:val="00F41A27"/>
    <w:rsid w:val="00F41F36"/>
    <w:rsid w:val="00F41FC0"/>
    <w:rsid w:val="00F4276F"/>
    <w:rsid w:val="00F42E0A"/>
    <w:rsid w:val="00F430A0"/>
    <w:rsid w:val="00F432E4"/>
    <w:rsid w:val="00F435AB"/>
    <w:rsid w:val="00F4380E"/>
    <w:rsid w:val="00F43891"/>
    <w:rsid w:val="00F44184"/>
    <w:rsid w:val="00F44828"/>
    <w:rsid w:val="00F44A07"/>
    <w:rsid w:val="00F451F8"/>
    <w:rsid w:val="00F45EFD"/>
    <w:rsid w:val="00F47217"/>
    <w:rsid w:val="00F47C1E"/>
    <w:rsid w:val="00F5017D"/>
    <w:rsid w:val="00F50548"/>
    <w:rsid w:val="00F507C8"/>
    <w:rsid w:val="00F50BD4"/>
    <w:rsid w:val="00F51003"/>
    <w:rsid w:val="00F51C2D"/>
    <w:rsid w:val="00F51D50"/>
    <w:rsid w:val="00F523AF"/>
    <w:rsid w:val="00F5261A"/>
    <w:rsid w:val="00F52FE4"/>
    <w:rsid w:val="00F53269"/>
    <w:rsid w:val="00F53F0E"/>
    <w:rsid w:val="00F558D2"/>
    <w:rsid w:val="00F55E2C"/>
    <w:rsid w:val="00F55F47"/>
    <w:rsid w:val="00F560E8"/>
    <w:rsid w:val="00F5681B"/>
    <w:rsid w:val="00F56F20"/>
    <w:rsid w:val="00F572CE"/>
    <w:rsid w:val="00F572E0"/>
    <w:rsid w:val="00F57F83"/>
    <w:rsid w:val="00F6052B"/>
    <w:rsid w:val="00F60BC7"/>
    <w:rsid w:val="00F60E21"/>
    <w:rsid w:val="00F61A0A"/>
    <w:rsid w:val="00F61A93"/>
    <w:rsid w:val="00F61E72"/>
    <w:rsid w:val="00F6404E"/>
    <w:rsid w:val="00F64068"/>
    <w:rsid w:val="00F645B1"/>
    <w:rsid w:val="00F647BE"/>
    <w:rsid w:val="00F64B6F"/>
    <w:rsid w:val="00F656FD"/>
    <w:rsid w:val="00F67545"/>
    <w:rsid w:val="00F67687"/>
    <w:rsid w:val="00F70527"/>
    <w:rsid w:val="00F71082"/>
    <w:rsid w:val="00F714D6"/>
    <w:rsid w:val="00F717BE"/>
    <w:rsid w:val="00F71B8B"/>
    <w:rsid w:val="00F72104"/>
    <w:rsid w:val="00F72525"/>
    <w:rsid w:val="00F73011"/>
    <w:rsid w:val="00F73DB6"/>
    <w:rsid w:val="00F73EE9"/>
    <w:rsid w:val="00F74266"/>
    <w:rsid w:val="00F74507"/>
    <w:rsid w:val="00F74F18"/>
    <w:rsid w:val="00F75490"/>
    <w:rsid w:val="00F75A31"/>
    <w:rsid w:val="00F75FAB"/>
    <w:rsid w:val="00F801BE"/>
    <w:rsid w:val="00F80259"/>
    <w:rsid w:val="00F8060F"/>
    <w:rsid w:val="00F80D9B"/>
    <w:rsid w:val="00F80E96"/>
    <w:rsid w:val="00F80FA0"/>
    <w:rsid w:val="00F81148"/>
    <w:rsid w:val="00F82282"/>
    <w:rsid w:val="00F82316"/>
    <w:rsid w:val="00F82E06"/>
    <w:rsid w:val="00F82FD2"/>
    <w:rsid w:val="00F8376D"/>
    <w:rsid w:val="00F84CBB"/>
    <w:rsid w:val="00F8532D"/>
    <w:rsid w:val="00F8568B"/>
    <w:rsid w:val="00F8577B"/>
    <w:rsid w:val="00F86119"/>
    <w:rsid w:val="00F86530"/>
    <w:rsid w:val="00F86583"/>
    <w:rsid w:val="00F86B8D"/>
    <w:rsid w:val="00F87A12"/>
    <w:rsid w:val="00F901D8"/>
    <w:rsid w:val="00F9063A"/>
    <w:rsid w:val="00F910BE"/>
    <w:rsid w:val="00F9117B"/>
    <w:rsid w:val="00F9122A"/>
    <w:rsid w:val="00F916E9"/>
    <w:rsid w:val="00F91734"/>
    <w:rsid w:val="00F919A4"/>
    <w:rsid w:val="00F91A7C"/>
    <w:rsid w:val="00F92072"/>
    <w:rsid w:val="00F92E30"/>
    <w:rsid w:val="00F92F18"/>
    <w:rsid w:val="00F93296"/>
    <w:rsid w:val="00F93A84"/>
    <w:rsid w:val="00F94415"/>
    <w:rsid w:val="00F944D5"/>
    <w:rsid w:val="00F9495F"/>
    <w:rsid w:val="00F94E63"/>
    <w:rsid w:val="00F95BDF"/>
    <w:rsid w:val="00F95BF4"/>
    <w:rsid w:val="00F96F19"/>
    <w:rsid w:val="00F97B10"/>
    <w:rsid w:val="00FA012A"/>
    <w:rsid w:val="00FA0C53"/>
    <w:rsid w:val="00FA1A29"/>
    <w:rsid w:val="00FA1B1F"/>
    <w:rsid w:val="00FA1C55"/>
    <w:rsid w:val="00FA4DD4"/>
    <w:rsid w:val="00FA50A4"/>
    <w:rsid w:val="00FA55AF"/>
    <w:rsid w:val="00FA66F4"/>
    <w:rsid w:val="00FA6914"/>
    <w:rsid w:val="00FA6C20"/>
    <w:rsid w:val="00FA7204"/>
    <w:rsid w:val="00FA75C3"/>
    <w:rsid w:val="00FA79EF"/>
    <w:rsid w:val="00FB09B9"/>
    <w:rsid w:val="00FB1C1C"/>
    <w:rsid w:val="00FB1CEF"/>
    <w:rsid w:val="00FB22E3"/>
    <w:rsid w:val="00FB2BBB"/>
    <w:rsid w:val="00FB3569"/>
    <w:rsid w:val="00FB3726"/>
    <w:rsid w:val="00FB3DC0"/>
    <w:rsid w:val="00FB4BBF"/>
    <w:rsid w:val="00FB5E71"/>
    <w:rsid w:val="00FB5E92"/>
    <w:rsid w:val="00FB5F04"/>
    <w:rsid w:val="00FB789F"/>
    <w:rsid w:val="00FB7B8E"/>
    <w:rsid w:val="00FB7FCA"/>
    <w:rsid w:val="00FC1352"/>
    <w:rsid w:val="00FC1AEA"/>
    <w:rsid w:val="00FC1C28"/>
    <w:rsid w:val="00FC29E8"/>
    <w:rsid w:val="00FC2FC0"/>
    <w:rsid w:val="00FC3A23"/>
    <w:rsid w:val="00FC66B7"/>
    <w:rsid w:val="00FC6DA8"/>
    <w:rsid w:val="00FC6ECE"/>
    <w:rsid w:val="00FC6FE4"/>
    <w:rsid w:val="00FC7A30"/>
    <w:rsid w:val="00FC7CE0"/>
    <w:rsid w:val="00FD02DF"/>
    <w:rsid w:val="00FD057B"/>
    <w:rsid w:val="00FD0F36"/>
    <w:rsid w:val="00FD10AF"/>
    <w:rsid w:val="00FD13A9"/>
    <w:rsid w:val="00FD14C4"/>
    <w:rsid w:val="00FD2048"/>
    <w:rsid w:val="00FD2256"/>
    <w:rsid w:val="00FD297B"/>
    <w:rsid w:val="00FD299A"/>
    <w:rsid w:val="00FD37F8"/>
    <w:rsid w:val="00FD39A2"/>
    <w:rsid w:val="00FD3C69"/>
    <w:rsid w:val="00FD4321"/>
    <w:rsid w:val="00FD5804"/>
    <w:rsid w:val="00FD5855"/>
    <w:rsid w:val="00FD5B92"/>
    <w:rsid w:val="00FD5F25"/>
    <w:rsid w:val="00FE0203"/>
    <w:rsid w:val="00FE0335"/>
    <w:rsid w:val="00FE0491"/>
    <w:rsid w:val="00FE05DF"/>
    <w:rsid w:val="00FE0A5D"/>
    <w:rsid w:val="00FE0A96"/>
    <w:rsid w:val="00FE0C6C"/>
    <w:rsid w:val="00FE0F81"/>
    <w:rsid w:val="00FE12D2"/>
    <w:rsid w:val="00FE1694"/>
    <w:rsid w:val="00FE1740"/>
    <w:rsid w:val="00FE17AF"/>
    <w:rsid w:val="00FE1E82"/>
    <w:rsid w:val="00FE2AAD"/>
    <w:rsid w:val="00FE37DC"/>
    <w:rsid w:val="00FE3D31"/>
    <w:rsid w:val="00FE4F57"/>
    <w:rsid w:val="00FE50AF"/>
    <w:rsid w:val="00FE5B6F"/>
    <w:rsid w:val="00FE66BB"/>
    <w:rsid w:val="00FE6CBD"/>
    <w:rsid w:val="00FE73F4"/>
    <w:rsid w:val="00FE7408"/>
    <w:rsid w:val="00FE7C78"/>
    <w:rsid w:val="00FE7F5E"/>
    <w:rsid w:val="00FF019C"/>
    <w:rsid w:val="00FF03CC"/>
    <w:rsid w:val="00FF0B68"/>
    <w:rsid w:val="00FF14E8"/>
    <w:rsid w:val="00FF1A19"/>
    <w:rsid w:val="00FF252D"/>
    <w:rsid w:val="00FF2FE5"/>
    <w:rsid w:val="00FF3516"/>
    <w:rsid w:val="00FF3833"/>
    <w:rsid w:val="00FF3FF6"/>
    <w:rsid w:val="00FF43CC"/>
    <w:rsid w:val="00FF4A2E"/>
    <w:rsid w:val="00FF51B3"/>
    <w:rsid w:val="00FF70FC"/>
    <w:rsid w:val="00FF72E9"/>
    <w:rsid w:val="01EC43B4"/>
    <w:rsid w:val="020306DE"/>
    <w:rsid w:val="02D952B0"/>
    <w:rsid w:val="06124600"/>
    <w:rsid w:val="068D0797"/>
    <w:rsid w:val="06944D6F"/>
    <w:rsid w:val="072470D4"/>
    <w:rsid w:val="077C0824"/>
    <w:rsid w:val="084B7DFA"/>
    <w:rsid w:val="09D47066"/>
    <w:rsid w:val="0A7F747B"/>
    <w:rsid w:val="0BA6591E"/>
    <w:rsid w:val="0C9A2FE7"/>
    <w:rsid w:val="0D650B15"/>
    <w:rsid w:val="0FAD57CF"/>
    <w:rsid w:val="10674269"/>
    <w:rsid w:val="108A3E60"/>
    <w:rsid w:val="13741E93"/>
    <w:rsid w:val="144C7DAD"/>
    <w:rsid w:val="1470170F"/>
    <w:rsid w:val="16F1333A"/>
    <w:rsid w:val="19F46D98"/>
    <w:rsid w:val="1C2A5269"/>
    <w:rsid w:val="1C320F39"/>
    <w:rsid w:val="1E0E7F1F"/>
    <w:rsid w:val="1F530D85"/>
    <w:rsid w:val="1FEB6C8C"/>
    <w:rsid w:val="20BB1D29"/>
    <w:rsid w:val="24BB20A7"/>
    <w:rsid w:val="297E739B"/>
    <w:rsid w:val="29805B1B"/>
    <w:rsid w:val="2B4F1CFD"/>
    <w:rsid w:val="2C70424D"/>
    <w:rsid w:val="2CFA4000"/>
    <w:rsid w:val="2DF86F62"/>
    <w:rsid w:val="2E0B2432"/>
    <w:rsid w:val="2EA31659"/>
    <w:rsid w:val="305F212B"/>
    <w:rsid w:val="3327045D"/>
    <w:rsid w:val="334444B3"/>
    <w:rsid w:val="33F561F6"/>
    <w:rsid w:val="34406EA9"/>
    <w:rsid w:val="34AF731D"/>
    <w:rsid w:val="35F77BA3"/>
    <w:rsid w:val="36AA3FEC"/>
    <w:rsid w:val="36BB1DE5"/>
    <w:rsid w:val="39665BF8"/>
    <w:rsid w:val="3A0F2B06"/>
    <w:rsid w:val="3E180519"/>
    <w:rsid w:val="3E4A07C8"/>
    <w:rsid w:val="41497EB2"/>
    <w:rsid w:val="4153689F"/>
    <w:rsid w:val="42D70876"/>
    <w:rsid w:val="45300A3D"/>
    <w:rsid w:val="46E170C0"/>
    <w:rsid w:val="483A1550"/>
    <w:rsid w:val="49397BB0"/>
    <w:rsid w:val="512432FA"/>
    <w:rsid w:val="550213F7"/>
    <w:rsid w:val="553B5B59"/>
    <w:rsid w:val="59551DA6"/>
    <w:rsid w:val="59CC4206"/>
    <w:rsid w:val="5A4C29EE"/>
    <w:rsid w:val="5A9D3330"/>
    <w:rsid w:val="5C8C5213"/>
    <w:rsid w:val="5D1736C7"/>
    <w:rsid w:val="5D8607F4"/>
    <w:rsid w:val="5DD37BA7"/>
    <w:rsid w:val="5E645702"/>
    <w:rsid w:val="5F3D74B7"/>
    <w:rsid w:val="5FC00A11"/>
    <w:rsid w:val="5FE95AD7"/>
    <w:rsid w:val="61041965"/>
    <w:rsid w:val="62243920"/>
    <w:rsid w:val="633C687E"/>
    <w:rsid w:val="63510015"/>
    <w:rsid w:val="644D431E"/>
    <w:rsid w:val="675A7E10"/>
    <w:rsid w:val="677054E3"/>
    <w:rsid w:val="67D52B6E"/>
    <w:rsid w:val="6BA63010"/>
    <w:rsid w:val="6BFA4016"/>
    <w:rsid w:val="6D3A13E2"/>
    <w:rsid w:val="6DA4323E"/>
    <w:rsid w:val="6DB86E8E"/>
    <w:rsid w:val="704C5CF8"/>
    <w:rsid w:val="70B42D5B"/>
    <w:rsid w:val="716C6CC7"/>
    <w:rsid w:val="7178496B"/>
    <w:rsid w:val="71AC2EFF"/>
    <w:rsid w:val="71DE467D"/>
    <w:rsid w:val="73660E87"/>
    <w:rsid w:val="737755FC"/>
    <w:rsid w:val="73EF01B7"/>
    <w:rsid w:val="751A7D61"/>
    <w:rsid w:val="76091269"/>
    <w:rsid w:val="76D32A43"/>
    <w:rsid w:val="777523BC"/>
    <w:rsid w:val="77FC58F8"/>
    <w:rsid w:val="78156F4A"/>
    <w:rsid w:val="79B763BD"/>
    <w:rsid w:val="7B7E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Calibri" w:hAnsi="Calibri" w:eastAsia="宋体" w:cs="Times New Roman"/>
      <w:color w:val="000000"/>
      <w:sz w:val="21"/>
      <w:u w:color="000000"/>
      <w:lang w:val="en-US" w:eastAsia="zh-CN" w:bidi="ar-SA"/>
    </w:rPr>
  </w:style>
  <w:style w:type="paragraph" w:styleId="2">
    <w:name w:val="heading 1"/>
    <w:basedOn w:val="1"/>
    <w:next w:val="1"/>
    <w:link w:val="39"/>
    <w:qFormat/>
    <w:uiPriority w:val="9"/>
    <w:pPr>
      <w:keepNext/>
      <w:keepLines/>
      <w:spacing w:before="340" w:after="330" w:line="578" w:lineRule="atLeast"/>
      <w:outlineLvl w:val="0"/>
    </w:pPr>
    <w:rPr>
      <w:rFonts w:ascii="Times New Roman"/>
      <w:b/>
      <w:bCs/>
      <w:kern w:val="44"/>
      <w:sz w:val="44"/>
      <w:szCs w:val="44"/>
    </w:rPr>
  </w:style>
  <w:style w:type="paragraph" w:styleId="3">
    <w:name w:val="heading 3"/>
    <w:basedOn w:val="1"/>
    <w:next w:val="1"/>
    <w:link w:val="38"/>
    <w:qFormat/>
    <w:uiPriority w:val="0"/>
    <w:pPr>
      <w:spacing w:before="260" w:after="260" w:line="737" w:lineRule="atLeast"/>
      <w:ind w:firstLine="453"/>
      <w:jc w:val="left"/>
      <w:outlineLvl w:val="2"/>
    </w:pPr>
    <w:rPr>
      <w:rFonts w:ascii="Times New Roman"/>
      <w:b/>
      <w:sz w:val="3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widowControl w:val="0"/>
      <w:spacing w:line="360" w:lineRule="auto"/>
      <w:ind w:firstLine="420"/>
      <w:textAlignment w:val="auto"/>
    </w:pPr>
    <w:rPr>
      <w:color w:val="auto"/>
      <w:kern w:val="2"/>
      <w:sz w:val="24"/>
      <w:szCs w:val="24"/>
    </w:rPr>
  </w:style>
  <w:style w:type="paragraph" w:styleId="5">
    <w:name w:val="Document Map"/>
    <w:basedOn w:val="1"/>
    <w:link w:val="28"/>
    <w:unhideWhenUsed/>
    <w:qFormat/>
    <w:uiPriority w:val="99"/>
    <w:rPr>
      <w:rFonts w:ascii="宋体"/>
      <w:sz w:val="18"/>
      <w:szCs w:val="18"/>
    </w:rPr>
  </w:style>
  <w:style w:type="paragraph" w:styleId="6">
    <w:name w:val="annotation text"/>
    <w:basedOn w:val="1"/>
    <w:link w:val="27"/>
    <w:qFormat/>
    <w:uiPriority w:val="0"/>
    <w:pPr>
      <w:jc w:val="left"/>
    </w:pPr>
  </w:style>
  <w:style w:type="paragraph" w:styleId="7">
    <w:name w:val="Body Text"/>
    <w:basedOn w:val="1"/>
    <w:link w:val="40"/>
    <w:qFormat/>
    <w:uiPriority w:val="0"/>
    <w:pPr>
      <w:widowControl w:val="0"/>
      <w:spacing w:line="360" w:lineRule="auto"/>
      <w:textAlignment w:val="auto"/>
    </w:pPr>
    <w:rPr>
      <w:rFonts w:ascii="Times New Roman"/>
      <w:kern w:val="2"/>
      <w:sz w:val="28"/>
    </w:rPr>
  </w:style>
  <w:style w:type="paragraph" w:styleId="8">
    <w:name w:val="Body Text Indent"/>
    <w:basedOn w:val="1"/>
    <w:link w:val="32"/>
    <w:unhideWhenUsed/>
    <w:qFormat/>
    <w:uiPriority w:val="0"/>
    <w:pPr>
      <w:spacing w:after="120"/>
      <w:ind w:left="420" w:leftChars="200"/>
    </w:pPr>
  </w:style>
  <w:style w:type="paragraph" w:styleId="9">
    <w:name w:val="Plain Text"/>
    <w:basedOn w:val="1"/>
    <w:link w:val="41"/>
    <w:qFormat/>
    <w:uiPriority w:val="0"/>
    <w:pPr>
      <w:widowControl w:val="0"/>
      <w:spacing w:line="240" w:lineRule="auto"/>
      <w:textAlignment w:val="auto"/>
    </w:pPr>
    <w:rPr>
      <w:rFonts w:ascii="宋体" w:hAnsi="Courier New"/>
      <w:kern w:val="2"/>
    </w:rPr>
  </w:style>
  <w:style w:type="paragraph" w:styleId="10">
    <w:name w:val="Date"/>
    <w:basedOn w:val="1"/>
    <w:next w:val="1"/>
    <w:link w:val="37"/>
    <w:qFormat/>
    <w:uiPriority w:val="0"/>
    <w:pPr>
      <w:widowControl w:val="0"/>
      <w:spacing w:line="240" w:lineRule="auto"/>
      <w:textAlignment w:val="auto"/>
    </w:pPr>
    <w:rPr>
      <w:rFonts w:ascii="宋体"/>
      <w:kern w:val="2"/>
      <w:sz w:val="28"/>
    </w:rPr>
  </w:style>
  <w:style w:type="paragraph" w:styleId="11">
    <w:name w:val="Body Text Indent 2"/>
    <w:basedOn w:val="1"/>
    <w:link w:val="43"/>
    <w:unhideWhenUsed/>
    <w:qFormat/>
    <w:uiPriority w:val="99"/>
    <w:pPr>
      <w:spacing w:after="120" w:line="480" w:lineRule="auto"/>
      <w:ind w:left="420" w:leftChars="200"/>
    </w:pPr>
  </w:style>
  <w:style w:type="paragraph" w:styleId="12">
    <w:name w:val="Balloon Text"/>
    <w:basedOn w:val="1"/>
    <w:link w:val="36"/>
    <w:qFormat/>
    <w:uiPriority w:val="0"/>
    <w:pPr>
      <w:spacing w:line="240" w:lineRule="auto"/>
    </w:pPr>
    <w:rPr>
      <w:rFonts w:ascii="Times New Roman"/>
      <w:sz w:val="18"/>
      <w:szCs w:val="18"/>
    </w:rPr>
  </w:style>
  <w:style w:type="paragraph" w:styleId="13">
    <w:name w:val="footer"/>
    <w:basedOn w:val="1"/>
    <w:link w:val="45"/>
    <w:qFormat/>
    <w:uiPriority w:val="99"/>
    <w:pPr>
      <w:tabs>
        <w:tab w:val="center" w:pos="4153"/>
        <w:tab w:val="right" w:pos="8306"/>
      </w:tabs>
      <w:snapToGrid w:val="0"/>
      <w:spacing w:line="240" w:lineRule="atLeast"/>
      <w:jc w:val="left"/>
    </w:pPr>
    <w:rPr>
      <w:sz w:val="18"/>
      <w:lang w:val="zh-CN" w:eastAsia="zh-CN"/>
    </w:rPr>
  </w:style>
  <w:style w:type="paragraph" w:styleId="14">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15">
    <w:name w:val="toc 1"/>
    <w:basedOn w:val="1"/>
    <w:next w:val="1"/>
    <w:unhideWhenUsed/>
    <w:qFormat/>
    <w:uiPriority w:val="39"/>
    <w:pPr>
      <w:widowControl w:val="0"/>
      <w:tabs>
        <w:tab w:val="right" w:leader="dot" w:pos="8296"/>
      </w:tabs>
      <w:spacing w:line="276" w:lineRule="auto"/>
      <w:textAlignment w:val="auto"/>
    </w:pPr>
    <w:rPr>
      <w:b/>
      <w:color w:val="auto"/>
      <w:kern w:val="2"/>
      <w:sz w:val="24"/>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Arial" w:hAnsi="Arial" w:cs="Arial"/>
      <w:color w:val="auto"/>
      <w:sz w:val="24"/>
      <w:szCs w:val="24"/>
    </w:rPr>
  </w:style>
  <w:style w:type="paragraph" w:styleId="17">
    <w:name w:val="Normal (Web)"/>
    <w:basedOn w:val="1"/>
    <w:qFormat/>
    <w:uiPriority w:val="99"/>
    <w:pPr>
      <w:spacing w:before="100" w:beforeAutospacing="1" w:after="100" w:afterAutospacing="1" w:line="408" w:lineRule="auto"/>
      <w:jc w:val="left"/>
      <w:textAlignment w:val="auto"/>
    </w:pPr>
    <w:rPr>
      <w:rFonts w:ascii="宋体" w:hAnsi="宋体"/>
      <w:color w:val="auto"/>
      <w:sz w:val="18"/>
    </w:rPr>
  </w:style>
  <w:style w:type="paragraph" w:styleId="18">
    <w:name w:val="annotation subject"/>
    <w:basedOn w:val="6"/>
    <w:next w:val="6"/>
    <w:link w:val="46"/>
    <w:qFormat/>
    <w:uiPriority w:val="0"/>
    <w:rPr>
      <w:rFonts w:ascii="Times New Roman"/>
      <w:b/>
      <w:bCs/>
    </w:rPr>
  </w:style>
  <w:style w:type="paragraph" w:styleId="19">
    <w:name w:val="Body Text First Indent 2"/>
    <w:basedOn w:val="8"/>
    <w:link w:val="35"/>
    <w:unhideWhenUsed/>
    <w:qFormat/>
    <w:uiPriority w:val="99"/>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3">
    <w:name w:val="Strong"/>
    <w:qFormat/>
    <w:uiPriority w:val="22"/>
    <w:rPr>
      <w:rFonts w:ascii="Times New Roman" w:eastAsia="宋体"/>
      <w:b/>
      <w:color w:val="000000"/>
      <w:spacing w:val="0"/>
      <w:w w:val="100"/>
      <w:sz w:val="21"/>
      <w:u w:val="none" w:color="000000"/>
      <w:vertAlign w:val="baseline"/>
      <w:lang w:val="en-US" w:eastAsia="zh-CN"/>
    </w:rPr>
  </w:style>
  <w:style w:type="character" w:styleId="24">
    <w:name w:val="page number"/>
    <w:basedOn w:val="22"/>
    <w:qFormat/>
    <w:uiPriority w:val="0"/>
    <w:rPr>
      <w:rFonts w:ascii="Times New Roman" w:eastAsia="宋体"/>
      <w:color w:val="000000"/>
      <w:spacing w:val="0"/>
      <w:w w:val="100"/>
      <w:sz w:val="21"/>
      <w:u w:val="none" w:color="000000"/>
      <w:vertAlign w:val="baseline"/>
      <w:lang w:val="en-US" w:eastAsia="zh-CN"/>
    </w:rPr>
  </w:style>
  <w:style w:type="character" w:styleId="25">
    <w:name w:val="Hyperlink"/>
    <w:unhideWhenUsed/>
    <w:qFormat/>
    <w:uiPriority w:val="99"/>
    <w:rPr>
      <w:rFonts w:ascii="Times New Roman" w:eastAsia="宋体"/>
      <w:color w:val="0000FF"/>
      <w:spacing w:val="0"/>
      <w:w w:val="100"/>
      <w:sz w:val="21"/>
      <w:u w:val="single" w:color="000000"/>
      <w:vertAlign w:val="baseline"/>
      <w:lang w:val="en-US" w:eastAsia="zh-CN"/>
    </w:rPr>
  </w:style>
  <w:style w:type="character" w:styleId="26">
    <w:name w:val="annotation reference"/>
    <w:qFormat/>
    <w:uiPriority w:val="0"/>
    <w:rPr>
      <w:rFonts w:ascii="Times New Roman" w:eastAsia="宋体"/>
      <w:color w:val="000000"/>
      <w:spacing w:val="0"/>
      <w:w w:val="100"/>
      <w:sz w:val="21"/>
      <w:szCs w:val="21"/>
      <w:u w:val="none" w:color="000000"/>
      <w:vertAlign w:val="baseline"/>
      <w:lang w:val="en-US" w:eastAsia="zh-CN"/>
    </w:rPr>
  </w:style>
  <w:style w:type="character" w:customStyle="1" w:styleId="27">
    <w:name w:val="批注文字 Char"/>
    <w:basedOn w:val="22"/>
    <w:link w:val="6"/>
    <w:qFormat/>
    <w:uiPriority w:val="0"/>
    <w:rPr>
      <w:rFonts w:ascii="Times New Roman" w:eastAsia="宋体"/>
      <w:color w:val="000000"/>
      <w:spacing w:val="0"/>
      <w:w w:val="100"/>
      <w:sz w:val="21"/>
      <w:u w:val="none" w:color="000000"/>
      <w:vertAlign w:val="baseline"/>
      <w:lang w:val="en-US" w:eastAsia="zh-CN"/>
    </w:rPr>
  </w:style>
  <w:style w:type="character" w:customStyle="1" w:styleId="28">
    <w:name w:val="文档结构图 Char"/>
    <w:link w:val="5"/>
    <w:semiHidden/>
    <w:qFormat/>
    <w:uiPriority w:val="99"/>
    <w:rPr>
      <w:rFonts w:ascii="宋体" w:eastAsia="宋体"/>
      <w:color w:val="000000"/>
      <w:spacing w:val="0"/>
      <w:w w:val="100"/>
      <w:sz w:val="18"/>
      <w:szCs w:val="18"/>
      <w:u w:val="none" w:color="000000"/>
      <w:vertAlign w:val="baseline"/>
      <w:lang w:val="en-US" w:eastAsia="zh-CN"/>
    </w:rPr>
  </w:style>
  <w:style w:type="character" w:customStyle="1" w:styleId="29">
    <w:name w:val="st1"/>
    <w:qFormat/>
    <w:uiPriority w:val="0"/>
    <w:rPr>
      <w:rFonts w:ascii="Times New Roman" w:eastAsia="宋体"/>
      <w:color w:val="666666"/>
      <w:spacing w:val="0"/>
      <w:w w:val="100"/>
      <w:sz w:val="18"/>
      <w:u w:val="none" w:color="000000"/>
      <w:vertAlign w:val="baseline"/>
      <w:lang w:val="en-US" w:eastAsia="zh-CN"/>
    </w:rPr>
  </w:style>
  <w:style w:type="character" w:customStyle="1" w:styleId="30">
    <w:name w:val="正文2 Char"/>
    <w:link w:val="31"/>
    <w:qFormat/>
    <w:uiPriority w:val="99"/>
    <w:rPr>
      <w:spacing w:val="18"/>
      <w:sz w:val="32"/>
      <w:lang w:val="en-US" w:eastAsia="zh-CN" w:bidi="ar-SA"/>
    </w:rPr>
  </w:style>
  <w:style w:type="paragraph" w:customStyle="1" w:styleId="31">
    <w:name w:val="正文2"/>
    <w:link w:val="30"/>
    <w:qFormat/>
    <w:uiPriority w:val="99"/>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character" w:customStyle="1" w:styleId="32">
    <w:name w:val="正文文本缩进 Char"/>
    <w:basedOn w:val="22"/>
    <w:link w:val="8"/>
    <w:qFormat/>
    <w:uiPriority w:val="0"/>
    <w:rPr>
      <w:rFonts w:ascii="Times New Roman" w:eastAsia="宋体"/>
      <w:color w:val="000000"/>
      <w:spacing w:val="0"/>
      <w:w w:val="100"/>
      <w:sz w:val="21"/>
      <w:u w:val="none" w:color="000000"/>
      <w:vertAlign w:val="baseline"/>
      <w:lang w:val="en-US" w:eastAsia="zh-CN"/>
    </w:rPr>
  </w:style>
  <w:style w:type="character" w:customStyle="1" w:styleId="33">
    <w:name w:val="标题3 Char"/>
    <w:link w:val="34"/>
    <w:qFormat/>
    <w:uiPriority w:val="0"/>
    <w:rPr>
      <w:rFonts w:ascii="Times New Roman" w:eastAsia="宋体" w:cs="宋体"/>
      <w:b/>
      <w:bCs/>
      <w:color w:val="000000"/>
      <w:spacing w:val="18"/>
      <w:w w:val="100"/>
      <w:sz w:val="24"/>
      <w:u w:val="none" w:color="000000"/>
      <w:vertAlign w:val="baseline"/>
      <w:lang w:val="en-US" w:eastAsia="zh-CN" w:bidi="ar-SA"/>
    </w:rPr>
  </w:style>
  <w:style w:type="paragraph" w:customStyle="1" w:styleId="34">
    <w:name w:val="标题3"/>
    <w:basedOn w:val="31"/>
    <w:link w:val="33"/>
    <w:qFormat/>
    <w:uiPriority w:val="0"/>
    <w:pPr>
      <w:spacing w:line="360" w:lineRule="auto"/>
      <w:ind w:firstLine="482" w:firstLineChars="200"/>
    </w:pPr>
    <w:rPr>
      <w:rFonts w:ascii="Times New Roman" w:cs="宋体"/>
      <w:b/>
      <w:bCs/>
      <w:color w:val="000000"/>
      <w:sz w:val="24"/>
      <w:u w:color="000000"/>
    </w:rPr>
  </w:style>
  <w:style w:type="character" w:customStyle="1" w:styleId="35">
    <w:name w:val="正文首行缩进 2 Char"/>
    <w:basedOn w:val="32"/>
    <w:link w:val="19"/>
    <w:semiHidden/>
    <w:qFormat/>
    <w:uiPriority w:val="99"/>
    <w:rPr>
      <w:rFonts w:ascii="Times New Roman" w:eastAsia="宋体"/>
      <w:color w:val="000000"/>
      <w:spacing w:val="0"/>
      <w:w w:val="100"/>
      <w:sz w:val="21"/>
      <w:u w:val="none" w:color="000000"/>
      <w:vertAlign w:val="baseline"/>
      <w:lang w:val="en-US" w:eastAsia="zh-CN"/>
    </w:rPr>
  </w:style>
  <w:style w:type="character" w:customStyle="1" w:styleId="36">
    <w:name w:val="批注框文本 Char"/>
    <w:link w:val="12"/>
    <w:qFormat/>
    <w:uiPriority w:val="0"/>
    <w:rPr>
      <w:rFonts w:ascii="Times New Roman" w:eastAsia="宋体"/>
      <w:color w:val="000000"/>
      <w:spacing w:val="0"/>
      <w:w w:val="100"/>
      <w:sz w:val="18"/>
      <w:szCs w:val="18"/>
      <w:u w:val="none" w:color="000000"/>
      <w:vertAlign w:val="baseline"/>
      <w:lang w:val="en-US" w:eastAsia="zh-CN"/>
    </w:rPr>
  </w:style>
  <w:style w:type="character" w:customStyle="1" w:styleId="37">
    <w:name w:val="日期 Char"/>
    <w:link w:val="10"/>
    <w:qFormat/>
    <w:uiPriority w:val="0"/>
    <w:rPr>
      <w:rFonts w:ascii="宋体" w:eastAsia="宋体"/>
      <w:color w:val="000000"/>
      <w:spacing w:val="0"/>
      <w:w w:val="100"/>
      <w:kern w:val="2"/>
      <w:sz w:val="28"/>
      <w:u w:val="none" w:color="000000"/>
      <w:vertAlign w:val="baseline"/>
      <w:lang w:val="en-US" w:eastAsia="zh-CN"/>
    </w:rPr>
  </w:style>
  <w:style w:type="character" w:customStyle="1" w:styleId="38">
    <w:name w:val="标题 3 Char"/>
    <w:link w:val="3"/>
    <w:qFormat/>
    <w:uiPriority w:val="0"/>
    <w:rPr>
      <w:rFonts w:ascii="Times New Roman" w:eastAsia="宋体"/>
      <w:b/>
      <w:color w:val="000000"/>
      <w:spacing w:val="0"/>
      <w:w w:val="100"/>
      <w:sz w:val="31"/>
      <w:u w:val="none" w:color="000000"/>
      <w:vertAlign w:val="baseline"/>
      <w:lang w:val="en-US" w:eastAsia="zh-CN"/>
    </w:rPr>
  </w:style>
  <w:style w:type="character" w:customStyle="1" w:styleId="39">
    <w:name w:val="标题 1 Char"/>
    <w:link w:val="2"/>
    <w:qFormat/>
    <w:uiPriority w:val="9"/>
    <w:rPr>
      <w:rFonts w:ascii="Times New Roman" w:eastAsia="宋体"/>
      <w:b/>
      <w:bCs/>
      <w:color w:val="000000"/>
      <w:spacing w:val="0"/>
      <w:w w:val="100"/>
      <w:kern w:val="44"/>
      <w:sz w:val="44"/>
      <w:szCs w:val="44"/>
      <w:u w:val="none" w:color="000000"/>
      <w:vertAlign w:val="baseline"/>
      <w:lang w:val="en-US" w:eastAsia="zh-CN"/>
    </w:rPr>
  </w:style>
  <w:style w:type="character" w:customStyle="1" w:styleId="40">
    <w:name w:val="正文文本 Char"/>
    <w:link w:val="7"/>
    <w:qFormat/>
    <w:uiPriority w:val="0"/>
    <w:rPr>
      <w:rFonts w:ascii="Times New Roman" w:eastAsia="宋体"/>
      <w:color w:val="000000"/>
      <w:spacing w:val="0"/>
      <w:w w:val="100"/>
      <w:kern w:val="2"/>
      <w:sz w:val="28"/>
      <w:u w:val="none" w:color="000000"/>
      <w:vertAlign w:val="baseline"/>
      <w:lang w:val="en-US" w:eastAsia="zh-CN"/>
    </w:rPr>
  </w:style>
  <w:style w:type="character" w:customStyle="1" w:styleId="41">
    <w:name w:val="纯文本 Char"/>
    <w:link w:val="9"/>
    <w:qFormat/>
    <w:uiPriority w:val="0"/>
    <w:rPr>
      <w:rFonts w:ascii="宋体" w:hAnsi="Courier New" w:eastAsia="宋体"/>
      <w:color w:val="000000"/>
      <w:spacing w:val="0"/>
      <w:w w:val="100"/>
      <w:kern w:val="2"/>
      <w:sz w:val="21"/>
      <w:u w:val="none" w:color="000000"/>
      <w:vertAlign w:val="baseline"/>
      <w:lang w:val="en-US" w:eastAsia="zh-CN"/>
    </w:rPr>
  </w:style>
  <w:style w:type="character" w:customStyle="1" w:styleId="42">
    <w:name w:val="链接"/>
    <w:qFormat/>
    <w:uiPriority w:val="0"/>
    <w:rPr>
      <w:rFonts w:ascii="Times New Roman" w:eastAsia="宋体"/>
      <w:color w:val="0000FF"/>
      <w:spacing w:val="0"/>
      <w:w w:val="100"/>
      <w:sz w:val="21"/>
      <w:u w:val="single" w:color="0000FF"/>
      <w:vertAlign w:val="baseline"/>
      <w:lang w:val="en-US" w:eastAsia="zh-CN"/>
    </w:rPr>
  </w:style>
  <w:style w:type="character" w:customStyle="1" w:styleId="43">
    <w:name w:val="正文文本缩进 2 Char"/>
    <w:basedOn w:val="22"/>
    <w:link w:val="11"/>
    <w:semiHidden/>
    <w:qFormat/>
    <w:uiPriority w:val="99"/>
    <w:rPr>
      <w:rFonts w:ascii="Times New Roman" w:eastAsia="宋体"/>
      <w:color w:val="000000"/>
      <w:spacing w:val="0"/>
      <w:w w:val="100"/>
      <w:sz w:val="21"/>
      <w:u w:val="none" w:color="000000"/>
      <w:vertAlign w:val="baseline"/>
      <w:lang w:val="en-US" w:eastAsia="zh-CN"/>
    </w:rPr>
  </w:style>
  <w:style w:type="character" w:customStyle="1" w:styleId="44">
    <w:name w:val="description5"/>
    <w:basedOn w:val="22"/>
    <w:qFormat/>
    <w:uiPriority w:val="0"/>
    <w:rPr>
      <w:rFonts w:ascii="Times New Roman" w:eastAsia="宋体"/>
      <w:color w:val="000000"/>
      <w:spacing w:val="0"/>
      <w:w w:val="100"/>
      <w:sz w:val="21"/>
      <w:u w:val="none" w:color="000000"/>
      <w:vertAlign w:val="baseline"/>
      <w:lang w:val="en-US" w:eastAsia="zh-CN"/>
    </w:rPr>
  </w:style>
  <w:style w:type="character" w:customStyle="1" w:styleId="45">
    <w:name w:val="页脚 Char"/>
    <w:link w:val="13"/>
    <w:qFormat/>
    <w:uiPriority w:val="99"/>
    <w:rPr>
      <w:color w:val="000000"/>
      <w:sz w:val="18"/>
      <w:u w:color="000000"/>
    </w:rPr>
  </w:style>
  <w:style w:type="character" w:customStyle="1" w:styleId="46">
    <w:name w:val="批注主题 Char"/>
    <w:link w:val="18"/>
    <w:qFormat/>
    <w:uiPriority w:val="0"/>
    <w:rPr>
      <w:rFonts w:ascii="Times New Roman" w:eastAsia="宋体"/>
      <w:b/>
      <w:bCs/>
      <w:color w:val="000000"/>
      <w:spacing w:val="0"/>
      <w:w w:val="100"/>
      <w:sz w:val="21"/>
      <w:u w:val="none" w:color="000000"/>
      <w:vertAlign w:val="baseline"/>
      <w:lang w:val="en-US" w:eastAsia="zh-CN"/>
    </w:rPr>
  </w:style>
  <w:style w:type="character" w:customStyle="1" w:styleId="47">
    <w:name w:val="description"/>
    <w:basedOn w:val="22"/>
    <w:qFormat/>
    <w:uiPriority w:val="0"/>
    <w:rPr>
      <w:rFonts w:ascii="Times New Roman" w:eastAsia="宋体"/>
      <w:color w:val="000000"/>
      <w:spacing w:val="0"/>
      <w:w w:val="100"/>
      <w:sz w:val="21"/>
      <w:u w:val="none" w:color="000000"/>
      <w:vertAlign w:val="baseline"/>
      <w:lang w:val="en-US" w:eastAsia="zh-CN"/>
    </w:rPr>
  </w:style>
  <w:style w:type="character" w:customStyle="1" w:styleId="48">
    <w:name w:val="样式 正文文字 + 首行缩进:  2 字符 行距: 最小值 24 磅 Char Char"/>
    <w:link w:val="49"/>
    <w:qFormat/>
    <w:uiPriority w:val="0"/>
    <w:rPr>
      <w:rFonts w:ascii="Times New Roman" w:eastAsia="宋体" w:cs="宋体"/>
      <w:color w:val="000000"/>
      <w:spacing w:val="0"/>
      <w:w w:val="100"/>
      <w:kern w:val="2"/>
      <w:sz w:val="24"/>
      <w:u w:val="none" w:color="000000"/>
      <w:vertAlign w:val="baseline"/>
      <w:lang w:val="en-US" w:eastAsia="zh-CN"/>
    </w:rPr>
  </w:style>
  <w:style w:type="paragraph" w:customStyle="1" w:styleId="49">
    <w:name w:val="样式 正文文字 + 首行缩进:  2 字符 行距: 最小值 24 磅"/>
    <w:basedOn w:val="1"/>
    <w:link w:val="48"/>
    <w:qFormat/>
    <w:uiPriority w:val="0"/>
    <w:pPr>
      <w:widowControl w:val="0"/>
      <w:adjustRightInd w:val="0"/>
      <w:snapToGrid w:val="0"/>
      <w:spacing w:line="480" w:lineRule="atLeast"/>
      <w:ind w:firstLine="480" w:firstLineChars="200"/>
      <w:textAlignment w:val="auto"/>
    </w:pPr>
    <w:rPr>
      <w:rFonts w:ascii="Times New Roman"/>
      <w:kern w:val="2"/>
      <w:sz w:val="24"/>
    </w:rPr>
  </w:style>
  <w:style w:type="paragraph" w:customStyle="1" w:styleId="50">
    <w:name w:val="正文内容"/>
    <w:basedOn w:val="1"/>
    <w:qFormat/>
    <w:uiPriority w:val="0"/>
    <w:pPr>
      <w:widowControl w:val="0"/>
      <w:spacing w:line="360" w:lineRule="auto"/>
      <w:ind w:firstLine="200" w:firstLineChars="200"/>
      <w:textAlignment w:val="auto"/>
    </w:pPr>
    <w:rPr>
      <w:color w:val="auto"/>
      <w:kern w:val="2"/>
      <w:sz w:val="24"/>
      <w:szCs w:val="24"/>
    </w:rPr>
  </w:style>
  <w:style w:type="paragraph" w:customStyle="1" w:styleId="51">
    <w:name w:val="中文报告书样式"/>
    <w:basedOn w:val="1"/>
    <w:qFormat/>
    <w:uiPriority w:val="0"/>
    <w:pPr>
      <w:widowControl w:val="0"/>
      <w:adjustRightInd w:val="0"/>
      <w:spacing w:line="480" w:lineRule="atLeast"/>
      <w:ind w:firstLine="482"/>
      <w:textAlignment w:val="auto"/>
    </w:pPr>
    <w:rPr>
      <w:color w:val="auto"/>
      <w:kern w:val="24"/>
      <w:sz w:val="24"/>
    </w:rPr>
  </w:style>
  <w:style w:type="paragraph" w:customStyle="1" w:styleId="52">
    <w:name w:val="节标题"/>
    <w:basedOn w:val="1"/>
    <w:next w:val="53"/>
    <w:qFormat/>
    <w:uiPriority w:val="0"/>
    <w:pPr>
      <w:spacing w:line="289" w:lineRule="atLeast"/>
      <w:jc w:val="center"/>
    </w:pPr>
    <w:rPr>
      <w:rFonts w:ascii="Times New Roman"/>
      <w:sz w:val="28"/>
    </w:rPr>
  </w:style>
  <w:style w:type="paragraph" w:customStyle="1" w:styleId="53">
    <w:name w:val="小节标题"/>
    <w:basedOn w:val="1"/>
    <w:next w:val="1"/>
    <w:qFormat/>
    <w:uiPriority w:val="0"/>
    <w:pPr>
      <w:spacing w:before="175" w:after="102" w:line="351" w:lineRule="atLeast"/>
    </w:pPr>
    <w:rPr>
      <w:rFonts w:ascii="Times New Roman" w:eastAsia="黑体"/>
    </w:rPr>
  </w:style>
  <w:style w:type="paragraph" w:customStyle="1" w:styleId="54">
    <w:name w:val="标准"/>
    <w:basedOn w:val="1"/>
    <w:qFormat/>
    <w:uiPriority w:val="0"/>
    <w:pPr>
      <w:keepNext/>
      <w:widowControl w:val="0"/>
      <w:adjustRightInd w:val="0"/>
      <w:snapToGrid w:val="0"/>
      <w:spacing w:line="312" w:lineRule="atLeast"/>
      <w:ind w:firstLine="590"/>
    </w:pPr>
    <w:rPr>
      <w:color w:val="auto"/>
      <w:sz w:val="28"/>
      <w:szCs w:val="28"/>
    </w:rPr>
  </w:style>
  <w:style w:type="paragraph" w:customStyle="1" w:styleId="55">
    <w:name w:val="目录4"/>
    <w:basedOn w:val="1"/>
    <w:next w:val="1"/>
    <w:qFormat/>
    <w:uiPriority w:val="0"/>
    <w:pPr>
      <w:tabs>
        <w:tab w:val="left" w:leader="dot" w:pos="8503"/>
      </w:tabs>
      <w:spacing w:line="317" w:lineRule="atLeast"/>
      <w:ind w:left="419" w:firstLine="629"/>
    </w:pPr>
    <w:rPr>
      <w:rFonts w:ascii="Times New Roman"/>
    </w:rPr>
  </w:style>
  <w:style w:type="paragraph" w:customStyle="1" w:styleId="56">
    <w:name w:val="文章总标题"/>
    <w:basedOn w:val="1"/>
    <w:next w:val="57"/>
    <w:qFormat/>
    <w:uiPriority w:val="0"/>
    <w:pPr>
      <w:spacing w:before="566" w:after="544" w:line="566" w:lineRule="atLeast"/>
      <w:jc w:val="center"/>
    </w:pPr>
    <w:rPr>
      <w:rFonts w:ascii="Arial" w:eastAsia="黑体"/>
      <w:sz w:val="54"/>
    </w:rPr>
  </w:style>
  <w:style w:type="paragraph" w:customStyle="1" w:styleId="57">
    <w:name w:val="文章附标题"/>
    <w:basedOn w:val="1"/>
    <w:next w:val="58"/>
    <w:qFormat/>
    <w:uiPriority w:val="0"/>
    <w:pPr>
      <w:spacing w:before="187" w:after="175" w:line="374" w:lineRule="atLeast"/>
      <w:jc w:val="center"/>
    </w:pPr>
    <w:rPr>
      <w:rFonts w:ascii="Times New Roman"/>
      <w:sz w:val="36"/>
    </w:rPr>
  </w:style>
  <w:style w:type="paragraph" w:customStyle="1" w:styleId="58">
    <w:name w:val="章标题"/>
    <w:basedOn w:val="1"/>
    <w:next w:val="52"/>
    <w:qFormat/>
    <w:uiPriority w:val="0"/>
    <w:pPr>
      <w:spacing w:before="158" w:after="153" w:line="323" w:lineRule="atLeast"/>
      <w:jc w:val="center"/>
    </w:pPr>
    <w:rPr>
      <w:rFonts w:ascii="Arial" w:eastAsia="黑体"/>
      <w:sz w:val="31"/>
    </w:rPr>
  </w:style>
  <w:style w:type="paragraph" w:customStyle="1" w:styleId="59">
    <w:name w:val="目录2"/>
    <w:basedOn w:val="1"/>
    <w:next w:val="1"/>
    <w:qFormat/>
    <w:uiPriority w:val="0"/>
    <w:pPr>
      <w:tabs>
        <w:tab w:val="left" w:leader="dot" w:pos="8503"/>
      </w:tabs>
      <w:spacing w:line="317" w:lineRule="atLeast"/>
      <w:ind w:left="419" w:firstLine="419"/>
    </w:pPr>
    <w:rPr>
      <w:rFonts w:ascii="Times New Roman"/>
    </w:rPr>
  </w:style>
  <w:style w:type="paragraph" w:customStyle="1" w:styleId="60">
    <w:name w:val="1"/>
    <w:basedOn w:val="1"/>
    <w:next w:val="9"/>
    <w:qFormat/>
    <w:uiPriority w:val="0"/>
    <w:pPr>
      <w:widowControl w:val="0"/>
      <w:spacing w:line="240" w:lineRule="auto"/>
      <w:textAlignment w:val="auto"/>
    </w:pPr>
    <w:rPr>
      <w:rFonts w:ascii="宋体" w:hAnsi="Courier New"/>
      <w:kern w:val="44"/>
      <w:sz w:val="24"/>
    </w:rPr>
  </w:style>
  <w:style w:type="paragraph" w:customStyle="1" w:styleId="61">
    <w:name w:val="文字块"/>
    <w:basedOn w:val="1"/>
    <w:qFormat/>
    <w:uiPriority w:val="0"/>
    <w:pPr>
      <w:spacing w:before="181" w:line="629" w:lineRule="atLeast"/>
      <w:ind w:left="141" w:right="170" w:firstLine="476"/>
    </w:pPr>
    <w:rPr>
      <w:sz w:val="24"/>
    </w:rPr>
  </w:style>
  <w:style w:type="paragraph" w:customStyle="1" w:styleId="62">
    <w:name w:val="默认段落字体 Para Char"/>
    <w:basedOn w:val="1"/>
    <w:qFormat/>
    <w:uiPriority w:val="0"/>
    <w:pPr>
      <w:widowControl w:val="0"/>
      <w:spacing w:line="240" w:lineRule="auto"/>
      <w:textAlignment w:val="auto"/>
    </w:pPr>
    <w:rPr>
      <w:color w:val="auto"/>
      <w:kern w:val="2"/>
      <w:sz w:val="24"/>
      <w:szCs w:val="24"/>
    </w:rPr>
  </w:style>
  <w:style w:type="paragraph" w:customStyle="1" w:styleId="63">
    <w:name w:val="正文 New New New New New New New New New New New New New New New New New New New New New New New New New New New New New New New New"/>
    <w:qFormat/>
    <w:uiPriority w:val="0"/>
    <w:pPr>
      <w:spacing w:line="425" w:lineRule="atLeast"/>
      <w:jc w:val="both"/>
      <w:textAlignment w:val="baseline"/>
    </w:pPr>
    <w:rPr>
      <w:rFonts w:ascii="Calibri" w:hAnsi="Calibri" w:eastAsia="宋体" w:cs="Times New Roman"/>
      <w:color w:val="000000"/>
      <w:sz w:val="21"/>
      <w:u w:color="000000"/>
      <w:lang w:val="en-US" w:eastAsia="zh-CN" w:bidi="ar-SA"/>
    </w:rPr>
  </w:style>
  <w:style w:type="paragraph" w:customStyle="1" w:styleId="64">
    <w:name w:val="默认段落字体 Para Char Char Char Char"/>
    <w:basedOn w:val="1"/>
    <w:qFormat/>
    <w:uiPriority w:val="0"/>
    <w:pPr>
      <w:widowControl w:val="0"/>
      <w:spacing w:line="240" w:lineRule="auto"/>
      <w:textAlignment w:val="auto"/>
    </w:pPr>
    <w:rPr>
      <w:rFonts w:ascii="Times New Roman"/>
    </w:rPr>
  </w:style>
  <w:style w:type="paragraph" w:customStyle="1" w:styleId="65">
    <w:name w:val="p0"/>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66">
    <w:name w:val="Revision"/>
    <w:qFormat/>
    <w:uiPriority w:val="0"/>
    <w:pPr>
      <w:spacing w:line="360" w:lineRule="auto"/>
      <w:jc w:val="both"/>
    </w:pPr>
    <w:rPr>
      <w:rFonts w:ascii="Calibri" w:hAnsi="Calibri" w:eastAsia="宋体" w:cs="Times New Roman"/>
      <w:color w:val="000000"/>
      <w:sz w:val="21"/>
      <w:u w:color="000000"/>
      <w:lang w:val="en-US" w:eastAsia="zh-CN" w:bidi="ar-SA"/>
    </w:rPr>
  </w:style>
  <w:style w:type="paragraph" w:customStyle="1" w:styleId="67">
    <w:name w:val="正文 New New New New New New New New New New New New New New New New New New New New New New New New New New New New New New New New New"/>
    <w:qFormat/>
    <w:uiPriority w:val="0"/>
    <w:pPr>
      <w:spacing w:line="425" w:lineRule="atLeast"/>
      <w:jc w:val="both"/>
      <w:textAlignment w:val="baseline"/>
    </w:pPr>
    <w:rPr>
      <w:rFonts w:ascii="Calibri" w:hAnsi="Calibri" w:eastAsia="宋体" w:cs="Times New Roman"/>
      <w:color w:val="000000"/>
      <w:sz w:val="21"/>
      <w:u w:color="000000"/>
      <w:lang w:val="en-US" w:eastAsia="zh-CN" w:bidi="ar-SA"/>
    </w:rPr>
  </w:style>
  <w:style w:type="paragraph" w:customStyle="1" w:styleId="68">
    <w:name w:val="正文 New New New New New"/>
    <w:qFormat/>
    <w:uiPriority w:val="0"/>
    <w:pPr>
      <w:widowControl w:val="0"/>
      <w:spacing w:line="360" w:lineRule="auto"/>
      <w:jc w:val="both"/>
    </w:pPr>
    <w:rPr>
      <w:rFonts w:ascii="Calibri" w:hAnsi="Calibri" w:eastAsia="宋体" w:cs="Times New Roman"/>
      <w:kern w:val="2"/>
      <w:sz w:val="21"/>
      <w:lang w:val="en-US" w:eastAsia="zh-CN" w:bidi="ar-SA"/>
    </w:rPr>
  </w:style>
  <w:style w:type="paragraph" w:customStyle="1" w:styleId="69">
    <w:name w:val="目录1"/>
    <w:basedOn w:val="1"/>
    <w:next w:val="1"/>
    <w:qFormat/>
    <w:uiPriority w:val="0"/>
    <w:pPr>
      <w:tabs>
        <w:tab w:val="left" w:leader="dot" w:pos="8503"/>
      </w:tabs>
      <w:spacing w:after="102" w:line="215" w:lineRule="atLeast"/>
      <w:ind w:firstLine="419"/>
      <w:jc w:val="left"/>
    </w:pPr>
    <w:rPr>
      <w:rFonts w:ascii="Times New Roman"/>
    </w:rPr>
  </w:style>
  <w:style w:type="paragraph" w:customStyle="1" w:styleId="70">
    <w:name w:val="正文 New New New New New New New New New New New New New New New New New New New New New New New New New New New New New New New New New New New New New New"/>
    <w:qFormat/>
    <w:uiPriority w:val="0"/>
    <w:pPr>
      <w:spacing w:line="425" w:lineRule="atLeast"/>
      <w:jc w:val="both"/>
      <w:textAlignment w:val="baseline"/>
    </w:pPr>
    <w:rPr>
      <w:rFonts w:ascii="Calibri" w:hAnsi="Calibri" w:eastAsia="宋体" w:cs="Times New Roman"/>
      <w:color w:val="000000"/>
      <w:sz w:val="21"/>
      <w:u w:color="000000"/>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w:qFormat/>
    <w:uiPriority w:val="0"/>
    <w:pPr>
      <w:spacing w:line="425" w:lineRule="atLeast"/>
      <w:jc w:val="both"/>
      <w:textAlignment w:val="baseline"/>
    </w:pPr>
    <w:rPr>
      <w:rFonts w:ascii="Calibri" w:hAnsi="Calibri" w:eastAsia="宋体" w:cs="Times New Roman"/>
      <w:color w:val="000000"/>
      <w:sz w:val="21"/>
      <w:u w:color="000000"/>
      <w:lang w:val="en-US" w:eastAsia="zh-CN" w:bidi="ar-SA"/>
    </w:rPr>
  </w:style>
  <w:style w:type="paragraph" w:customStyle="1" w:styleId="72">
    <w:name w:val="Char"/>
    <w:basedOn w:val="1"/>
    <w:qFormat/>
    <w:uiPriority w:val="0"/>
    <w:pPr>
      <w:widowControl w:val="0"/>
      <w:spacing w:line="240" w:lineRule="auto"/>
      <w:textAlignment w:val="auto"/>
    </w:pPr>
    <w:rPr>
      <w:color w:val="auto"/>
      <w:kern w:val="2"/>
      <w:szCs w:val="24"/>
    </w:rPr>
  </w:style>
  <w:style w:type="paragraph" w:customStyle="1" w:styleId="73">
    <w:name w:val="目录标题"/>
    <w:basedOn w:val="1"/>
    <w:next w:val="1"/>
    <w:qFormat/>
    <w:uiPriority w:val="0"/>
    <w:pPr>
      <w:spacing w:before="215" w:after="419" w:line="436" w:lineRule="atLeast"/>
      <w:ind w:firstLine="419"/>
      <w:jc w:val="center"/>
    </w:pPr>
    <w:rPr>
      <w:rFonts w:ascii="Arial" w:eastAsia="黑体"/>
      <w:spacing w:val="283"/>
      <w:sz w:val="42"/>
    </w:rPr>
  </w:style>
  <w:style w:type="paragraph" w:customStyle="1" w:styleId="74">
    <w:name w:val="目录3"/>
    <w:basedOn w:val="1"/>
    <w:next w:val="1"/>
    <w:qFormat/>
    <w:uiPriority w:val="0"/>
    <w:pPr>
      <w:tabs>
        <w:tab w:val="left" w:leader="dot" w:pos="8503"/>
      </w:tabs>
      <w:spacing w:line="317" w:lineRule="atLeast"/>
      <w:ind w:left="419" w:firstLine="419"/>
    </w:pPr>
    <w:rPr>
      <w:rFonts w:ascii="Times New Roman"/>
    </w:rPr>
  </w:style>
  <w:style w:type="paragraph" w:customStyle="1" w:styleId="75">
    <w:name w:val="1.1.1"/>
    <w:basedOn w:val="1"/>
    <w:qFormat/>
    <w:uiPriority w:val="0"/>
    <w:pPr>
      <w:widowControl w:val="0"/>
      <w:spacing w:line="240" w:lineRule="auto"/>
      <w:textAlignment w:val="auto"/>
    </w:pPr>
    <w:rPr>
      <w:rFonts w:ascii="DFKai-SB" w:hAnsi="Arial Unicode MS" w:eastAsia="DFKai-SB" w:cs="Tahoma"/>
      <w:color w:val="auto"/>
      <w:kern w:val="2"/>
      <w:sz w:val="28"/>
      <w:szCs w:val="24"/>
    </w:rPr>
  </w:style>
  <w:style w:type="paragraph" w:styleId="7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31344-6CA7-473C-9258-CBB036EA86B1}">
  <ds:schemaRefs/>
</ds:datastoreItem>
</file>

<file path=docProps/app.xml><?xml version="1.0" encoding="utf-8"?>
<Properties xmlns="http://schemas.openxmlformats.org/officeDocument/2006/extended-properties" xmlns:vt="http://schemas.openxmlformats.org/officeDocument/2006/docPropsVTypes">
  <Template>Normal</Template>
  <Pages>27</Pages>
  <Words>2361</Words>
  <Characters>13463</Characters>
  <Lines>112</Lines>
  <Paragraphs>31</Paragraphs>
  <TotalTime>32</TotalTime>
  <ScaleCrop>false</ScaleCrop>
  <LinksUpToDate>false</LinksUpToDate>
  <CharactersWithSpaces>15793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2016-01-12T01:11:00Z</dcterms:created>
  <dc:creator>SKYLZY</dc:creator>
  <cp:lastModifiedBy>Administrator</cp:lastModifiedBy>
  <cp:lastPrinted>2018-01-27T07:08:00Z</cp:lastPrinted>
  <dcterms:modified xsi:type="dcterms:W3CDTF">2019-05-17T07:21:27Z</dcterms:modified>
  <dc:title>建设项目基本情况</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